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75" w:rsidRPr="00345920" w:rsidRDefault="00216C5D" w:rsidP="00216C5D">
      <w:pPr>
        <w:tabs>
          <w:tab w:val="center" w:pos="2109"/>
        </w:tabs>
        <w:rPr>
          <w:sz w:val="24"/>
          <w:szCs w:val="24"/>
        </w:rPr>
      </w:pP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 w:rsidR="00391375" w:rsidRPr="004B4F8D">
        <w:tab/>
      </w:r>
      <w:r w:rsidR="00391375" w:rsidRPr="00345920">
        <w:rPr>
          <w:sz w:val="24"/>
          <w:szCs w:val="24"/>
        </w:rPr>
        <w:tab/>
      </w:r>
    </w:p>
    <w:p w:rsidR="00CC1113" w:rsidRDefault="004B4F8D" w:rsidP="002C5646">
      <w:pPr>
        <w:ind w:firstLine="360"/>
        <w:jc w:val="both"/>
        <w:rPr>
          <w:rFonts w:eastAsia="Calibri"/>
          <w:b/>
          <w:sz w:val="24"/>
          <w:szCs w:val="24"/>
          <w:lang w:val="en-US" w:eastAsia="en-US"/>
        </w:rPr>
      </w:pPr>
      <w:r w:rsidRPr="00345920">
        <w:rPr>
          <w:rFonts w:eastAsia="Calibri"/>
          <w:sz w:val="24"/>
          <w:szCs w:val="24"/>
          <w:lang w:val="en-US" w:eastAsia="en-US"/>
        </w:rPr>
        <w:tab/>
      </w:r>
      <w:proofErr w:type="spellStart"/>
      <w:r w:rsidR="008D5562">
        <w:rPr>
          <w:rFonts w:eastAsia="Calibri"/>
          <w:sz w:val="24"/>
          <w:szCs w:val="24"/>
          <w:lang w:val="en-US" w:eastAsia="en-US"/>
        </w:rPr>
        <w:t>Inspectoratul</w:t>
      </w:r>
      <w:proofErr w:type="spellEnd"/>
      <w:r w:rsidR="008D5562"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 w:rsidR="008D5562">
        <w:rPr>
          <w:rFonts w:eastAsia="Calibri"/>
          <w:sz w:val="24"/>
          <w:szCs w:val="24"/>
          <w:lang w:val="en-US" w:eastAsia="en-US"/>
        </w:rPr>
        <w:t>Politie</w:t>
      </w:r>
      <w:proofErr w:type="spellEnd"/>
      <w:r w:rsidR="008D5562">
        <w:rPr>
          <w:rFonts w:eastAsia="Calibri"/>
          <w:sz w:val="24"/>
          <w:szCs w:val="24"/>
          <w:lang w:val="en-US" w:eastAsia="en-US"/>
        </w:rPr>
        <w:t xml:space="preserve"> al </w:t>
      </w:r>
      <w:proofErr w:type="spellStart"/>
      <w:r w:rsidR="008D5562">
        <w:rPr>
          <w:rFonts w:eastAsia="Calibri"/>
          <w:sz w:val="24"/>
          <w:szCs w:val="24"/>
          <w:lang w:val="en-US" w:eastAsia="en-US"/>
        </w:rPr>
        <w:t>Judetului</w:t>
      </w:r>
      <w:proofErr w:type="spellEnd"/>
      <w:r w:rsidR="008D5562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8D5562">
        <w:rPr>
          <w:rFonts w:eastAsia="Calibri"/>
          <w:sz w:val="24"/>
          <w:szCs w:val="24"/>
          <w:lang w:val="en-US" w:eastAsia="en-US"/>
        </w:rPr>
        <w:t>Satu</w:t>
      </w:r>
      <w:proofErr w:type="spellEnd"/>
      <w:r w:rsidR="008D5562">
        <w:rPr>
          <w:rFonts w:eastAsia="Calibri"/>
          <w:sz w:val="24"/>
          <w:szCs w:val="24"/>
          <w:lang w:val="en-US" w:eastAsia="en-US"/>
        </w:rPr>
        <w:t xml:space="preserve"> Mare </w:t>
      </w:r>
      <w:proofErr w:type="spellStart"/>
      <w:r w:rsidR="008D5562">
        <w:rPr>
          <w:rFonts w:eastAsia="Calibri"/>
          <w:sz w:val="24"/>
          <w:szCs w:val="24"/>
          <w:lang w:val="en-US" w:eastAsia="en-US"/>
        </w:rPr>
        <w:t>intentioneaza</w:t>
      </w:r>
      <w:proofErr w:type="spellEnd"/>
      <w:r w:rsidR="008D5562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8D5562">
        <w:rPr>
          <w:rFonts w:eastAsia="Calibri"/>
          <w:sz w:val="24"/>
          <w:szCs w:val="24"/>
          <w:lang w:val="en-US" w:eastAsia="en-US"/>
        </w:rPr>
        <w:t>sa</w:t>
      </w:r>
      <w:proofErr w:type="spellEnd"/>
      <w:proofErr w:type="gramEnd"/>
      <w:r w:rsidR="008D5562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8D5562">
        <w:rPr>
          <w:rFonts w:eastAsia="Calibri"/>
          <w:sz w:val="24"/>
          <w:szCs w:val="24"/>
          <w:lang w:val="en-US" w:eastAsia="en-US"/>
        </w:rPr>
        <w:t>achizitioneze</w:t>
      </w:r>
      <w:proofErr w:type="spellEnd"/>
      <w:r w:rsidR="008D5562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Lucrari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de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reamenajare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camin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pompare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echipat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cu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doua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pompe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tocatoare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si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reamenajare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camin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vizitare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pentru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canalizare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8D5562" w:rsidRPr="008D5562">
        <w:rPr>
          <w:rFonts w:eastAsia="Calibri"/>
          <w:b/>
          <w:sz w:val="24"/>
          <w:szCs w:val="24"/>
          <w:lang w:val="en-US" w:eastAsia="en-US"/>
        </w:rPr>
        <w:t>menajera</w:t>
      </w:r>
      <w:proofErr w:type="spellEnd"/>
      <w:r w:rsidR="008D5562" w:rsidRPr="008D5562">
        <w:rPr>
          <w:rFonts w:eastAsia="Calibri"/>
          <w:b/>
          <w:sz w:val="24"/>
          <w:szCs w:val="24"/>
          <w:lang w:val="en-US" w:eastAsia="en-US"/>
        </w:rPr>
        <w:t>.</w:t>
      </w:r>
    </w:p>
    <w:p w:rsidR="008D5562" w:rsidRDefault="008D5562" w:rsidP="002C5646">
      <w:pPr>
        <w:ind w:firstLine="360"/>
        <w:jc w:val="both"/>
        <w:rPr>
          <w:rFonts w:eastAsia="Calibri"/>
          <w:b/>
          <w:sz w:val="24"/>
          <w:szCs w:val="24"/>
          <w:lang w:val="en-US" w:eastAsia="en-US"/>
        </w:rPr>
      </w:pPr>
    </w:p>
    <w:p w:rsidR="008D5562" w:rsidRDefault="008D5562" w:rsidP="002C5646">
      <w:pPr>
        <w:ind w:firstLine="360"/>
        <w:jc w:val="both"/>
        <w:rPr>
          <w:rFonts w:eastAsia="Calibri"/>
          <w:b/>
          <w:sz w:val="24"/>
          <w:szCs w:val="24"/>
          <w:lang w:val="en-US" w:eastAsia="en-US"/>
        </w:rPr>
      </w:pPr>
      <w:r>
        <w:rPr>
          <w:rFonts w:eastAsia="Calibri"/>
          <w:b/>
          <w:sz w:val="24"/>
          <w:szCs w:val="24"/>
          <w:lang w:val="en-US" w:eastAsia="en-US"/>
        </w:rPr>
        <w:t xml:space="preserve">     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Amplasament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>:</w:t>
      </w:r>
    </w:p>
    <w:p w:rsidR="00C74773" w:rsidRDefault="00C74773" w:rsidP="002C5646">
      <w:pPr>
        <w:ind w:firstLine="360"/>
        <w:jc w:val="both"/>
        <w:rPr>
          <w:rFonts w:eastAsia="Calibri"/>
          <w:b/>
          <w:sz w:val="24"/>
          <w:szCs w:val="24"/>
          <w:lang w:val="en-US" w:eastAsia="en-US"/>
        </w:rPr>
      </w:pPr>
    </w:p>
    <w:p w:rsidR="008D5562" w:rsidRPr="00216C5D" w:rsidRDefault="008D5562" w:rsidP="00216C5D">
      <w:pPr>
        <w:pStyle w:val="ListParagraph"/>
        <w:numPr>
          <w:ilvl w:val="0"/>
          <w:numId w:val="7"/>
        </w:numPr>
        <w:jc w:val="both"/>
        <w:rPr>
          <w:b/>
          <w:i/>
          <w:color w:val="000000"/>
          <w:sz w:val="24"/>
          <w:szCs w:val="24"/>
        </w:rPr>
      </w:pPr>
      <w:bookmarkStart w:id="0" w:name="_GoBack"/>
      <w:bookmarkEnd w:id="0"/>
      <w:proofErr w:type="spellStart"/>
      <w:r w:rsidRPr="00216C5D">
        <w:rPr>
          <w:rFonts w:eastAsia="Calibri"/>
          <w:b/>
          <w:sz w:val="24"/>
          <w:szCs w:val="24"/>
          <w:lang w:val="en-US" w:eastAsia="en-US"/>
        </w:rPr>
        <w:t>Adresa</w:t>
      </w:r>
      <w:proofErr w:type="spellEnd"/>
      <w:r w:rsidRPr="00216C5D">
        <w:rPr>
          <w:rFonts w:eastAsia="Calibri"/>
          <w:b/>
          <w:sz w:val="24"/>
          <w:szCs w:val="24"/>
          <w:lang w:val="en-US" w:eastAsia="en-US"/>
        </w:rPr>
        <w:t xml:space="preserve">: </w:t>
      </w:r>
      <w:proofErr w:type="spellStart"/>
      <w:r w:rsidRPr="00216C5D">
        <w:rPr>
          <w:rFonts w:eastAsia="Calibri"/>
          <w:b/>
          <w:sz w:val="24"/>
          <w:szCs w:val="24"/>
          <w:lang w:val="en-US" w:eastAsia="en-US"/>
        </w:rPr>
        <w:t>Strada</w:t>
      </w:r>
      <w:proofErr w:type="spellEnd"/>
      <w:r w:rsidRPr="00216C5D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Pr="00216C5D">
        <w:rPr>
          <w:rFonts w:eastAsia="Calibri"/>
          <w:b/>
          <w:sz w:val="24"/>
          <w:szCs w:val="24"/>
          <w:lang w:val="en-US" w:eastAsia="en-US"/>
        </w:rPr>
        <w:t>A.I.Cuza</w:t>
      </w:r>
      <w:proofErr w:type="spellEnd"/>
      <w:r w:rsidRPr="00216C5D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Pr="00216C5D">
        <w:rPr>
          <w:rFonts w:eastAsia="Calibri"/>
          <w:b/>
          <w:sz w:val="24"/>
          <w:szCs w:val="24"/>
          <w:lang w:val="en-US" w:eastAsia="en-US"/>
        </w:rPr>
        <w:t>nr</w:t>
      </w:r>
      <w:proofErr w:type="spellEnd"/>
      <w:r w:rsidRPr="00216C5D">
        <w:rPr>
          <w:rFonts w:eastAsia="Calibri"/>
          <w:b/>
          <w:sz w:val="24"/>
          <w:szCs w:val="24"/>
          <w:lang w:val="en-US" w:eastAsia="en-US"/>
        </w:rPr>
        <w:t xml:space="preserve"> 5/a, </w:t>
      </w:r>
      <w:proofErr w:type="spellStart"/>
      <w:r w:rsidRPr="00216C5D">
        <w:rPr>
          <w:rFonts w:eastAsia="Calibri"/>
          <w:b/>
          <w:sz w:val="24"/>
          <w:szCs w:val="24"/>
          <w:lang w:val="en-US" w:eastAsia="en-US"/>
        </w:rPr>
        <w:t>mun</w:t>
      </w:r>
      <w:proofErr w:type="spellEnd"/>
      <w:r w:rsidRPr="00216C5D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Pr="00216C5D">
        <w:rPr>
          <w:rFonts w:eastAsia="Calibri"/>
          <w:b/>
          <w:sz w:val="24"/>
          <w:szCs w:val="24"/>
          <w:lang w:val="en-US" w:eastAsia="en-US"/>
        </w:rPr>
        <w:t>Satu</w:t>
      </w:r>
      <w:proofErr w:type="spellEnd"/>
      <w:r w:rsidRPr="00216C5D">
        <w:rPr>
          <w:rFonts w:eastAsia="Calibri"/>
          <w:b/>
          <w:sz w:val="24"/>
          <w:szCs w:val="24"/>
          <w:lang w:val="en-US" w:eastAsia="en-US"/>
        </w:rPr>
        <w:t xml:space="preserve"> Mare, </w:t>
      </w:r>
      <w:proofErr w:type="spellStart"/>
      <w:r w:rsidRPr="00216C5D">
        <w:rPr>
          <w:rFonts w:eastAsia="Calibri"/>
          <w:b/>
          <w:sz w:val="24"/>
          <w:szCs w:val="24"/>
          <w:lang w:val="en-US" w:eastAsia="en-US"/>
        </w:rPr>
        <w:t>jud</w:t>
      </w:r>
      <w:proofErr w:type="spellEnd"/>
      <w:r w:rsidRPr="00216C5D">
        <w:rPr>
          <w:rFonts w:eastAsia="Calibri"/>
          <w:b/>
          <w:sz w:val="24"/>
          <w:szCs w:val="24"/>
          <w:lang w:val="en-US" w:eastAsia="en-US"/>
        </w:rPr>
        <w:t xml:space="preserve">. </w:t>
      </w:r>
      <w:proofErr w:type="spellStart"/>
      <w:r w:rsidRPr="00216C5D">
        <w:rPr>
          <w:rFonts w:eastAsia="Calibri"/>
          <w:b/>
          <w:sz w:val="24"/>
          <w:szCs w:val="24"/>
          <w:lang w:val="en-US" w:eastAsia="en-US"/>
        </w:rPr>
        <w:t>Satu</w:t>
      </w:r>
      <w:proofErr w:type="spellEnd"/>
      <w:r w:rsidRPr="00216C5D">
        <w:rPr>
          <w:rFonts w:eastAsia="Calibri"/>
          <w:b/>
          <w:sz w:val="24"/>
          <w:szCs w:val="24"/>
          <w:lang w:val="en-US" w:eastAsia="en-US"/>
        </w:rPr>
        <w:t xml:space="preserve"> Mare.</w:t>
      </w:r>
    </w:p>
    <w:p w:rsidR="00CC1113" w:rsidRPr="00345920" w:rsidRDefault="002C5646" w:rsidP="004B4F8D">
      <w:pPr>
        <w:pStyle w:val="ListParagraph"/>
        <w:ind w:left="0"/>
        <w:jc w:val="both"/>
        <w:rPr>
          <w:color w:val="000000"/>
          <w:sz w:val="24"/>
          <w:szCs w:val="24"/>
        </w:rPr>
      </w:pPr>
      <w:r w:rsidRPr="00345920">
        <w:rPr>
          <w:b/>
          <w:color w:val="000000"/>
          <w:sz w:val="24"/>
          <w:szCs w:val="24"/>
        </w:rPr>
        <w:tab/>
      </w:r>
      <w:r w:rsidR="00CC1113" w:rsidRPr="00345920">
        <w:rPr>
          <w:b/>
          <w:color w:val="000000"/>
          <w:sz w:val="24"/>
          <w:szCs w:val="24"/>
        </w:rPr>
        <w:t>Sursa de finanțare:</w:t>
      </w:r>
      <w:r w:rsidR="00CC1113" w:rsidRPr="00345920">
        <w:rPr>
          <w:color w:val="000000"/>
          <w:sz w:val="24"/>
          <w:szCs w:val="24"/>
        </w:rPr>
        <w:t xml:space="preserve"> </w:t>
      </w:r>
      <w:r w:rsidR="00E576FB">
        <w:rPr>
          <w:color w:val="000000"/>
          <w:sz w:val="24"/>
          <w:szCs w:val="24"/>
        </w:rPr>
        <w:t>buget de stat</w:t>
      </w:r>
      <w:r w:rsidR="00CC1113" w:rsidRPr="00345920">
        <w:rPr>
          <w:color w:val="000000"/>
          <w:sz w:val="24"/>
          <w:szCs w:val="24"/>
        </w:rPr>
        <w:t>.</w:t>
      </w:r>
    </w:p>
    <w:p w:rsidR="00E576FB" w:rsidRPr="00E576FB" w:rsidRDefault="004B4F8D" w:rsidP="004B4F8D">
      <w:pPr>
        <w:ind w:left="-284"/>
        <w:jc w:val="both"/>
        <w:rPr>
          <w:b/>
          <w:i/>
          <w:color w:val="000000"/>
          <w:sz w:val="24"/>
          <w:szCs w:val="24"/>
        </w:rPr>
      </w:pPr>
      <w:r w:rsidRPr="00345920">
        <w:rPr>
          <w:color w:val="000000"/>
          <w:sz w:val="24"/>
          <w:szCs w:val="24"/>
        </w:rPr>
        <w:tab/>
      </w:r>
      <w:r w:rsidRPr="00345920">
        <w:rPr>
          <w:color w:val="000000"/>
          <w:sz w:val="24"/>
          <w:szCs w:val="24"/>
        </w:rPr>
        <w:tab/>
      </w:r>
      <w:r w:rsidR="009932C7" w:rsidRPr="00345920">
        <w:rPr>
          <w:color w:val="000000"/>
          <w:sz w:val="24"/>
          <w:szCs w:val="24"/>
        </w:rPr>
        <w:t>Cod CPV:</w:t>
      </w:r>
      <w:r w:rsidR="00131849" w:rsidRPr="00131849">
        <w:rPr>
          <w:b/>
          <w:i/>
          <w:color w:val="000000"/>
          <w:sz w:val="24"/>
          <w:szCs w:val="24"/>
        </w:rPr>
        <w:t xml:space="preserve"> </w:t>
      </w:r>
      <w:r w:rsidR="007A77F5">
        <w:rPr>
          <w:b/>
          <w:i/>
          <w:color w:val="000000"/>
          <w:sz w:val="24"/>
          <w:szCs w:val="24"/>
        </w:rPr>
        <w:t>45332000-3</w:t>
      </w:r>
      <w:r w:rsidR="00131849" w:rsidRPr="00E576FB">
        <w:rPr>
          <w:b/>
          <w:i/>
          <w:color w:val="000000"/>
          <w:sz w:val="24"/>
          <w:szCs w:val="24"/>
        </w:rPr>
        <w:t xml:space="preserve"> – </w:t>
      </w:r>
      <w:proofErr w:type="spellStart"/>
      <w:r w:rsidR="007A77F5">
        <w:rPr>
          <w:b/>
          <w:i/>
          <w:color w:val="000000"/>
          <w:sz w:val="24"/>
          <w:szCs w:val="24"/>
        </w:rPr>
        <w:t>Lucrari</w:t>
      </w:r>
      <w:proofErr w:type="spellEnd"/>
      <w:r w:rsidR="007A77F5">
        <w:rPr>
          <w:b/>
          <w:i/>
          <w:color w:val="000000"/>
          <w:sz w:val="24"/>
          <w:szCs w:val="24"/>
        </w:rPr>
        <w:t xml:space="preserve"> de </w:t>
      </w:r>
      <w:proofErr w:type="spellStart"/>
      <w:r w:rsidR="007A77F5">
        <w:rPr>
          <w:b/>
          <w:i/>
          <w:color w:val="000000"/>
          <w:sz w:val="24"/>
          <w:szCs w:val="24"/>
        </w:rPr>
        <w:t>instalatii</w:t>
      </w:r>
      <w:proofErr w:type="spellEnd"/>
      <w:r w:rsidR="007A77F5">
        <w:rPr>
          <w:b/>
          <w:i/>
          <w:color w:val="000000"/>
          <w:sz w:val="24"/>
          <w:szCs w:val="24"/>
        </w:rPr>
        <w:t xml:space="preserve"> de apa si canalizare si de conducte de evacuare</w:t>
      </w:r>
    </w:p>
    <w:p w:rsidR="00256900" w:rsidRPr="009A26EB" w:rsidRDefault="00E576FB" w:rsidP="009A26EB">
      <w:pPr>
        <w:ind w:left="-284"/>
        <w:jc w:val="both"/>
        <w:rPr>
          <w:b/>
          <w:i/>
          <w:color w:val="000000"/>
          <w:sz w:val="24"/>
          <w:szCs w:val="24"/>
        </w:rPr>
      </w:pPr>
      <w:r w:rsidRPr="00E576FB">
        <w:rPr>
          <w:b/>
          <w:i/>
          <w:color w:val="000000"/>
          <w:sz w:val="24"/>
          <w:szCs w:val="24"/>
        </w:rPr>
        <w:t xml:space="preserve">                                   </w:t>
      </w:r>
      <w:r w:rsidR="004B4F8D" w:rsidRPr="00345920">
        <w:rPr>
          <w:b/>
          <w:color w:val="000000"/>
          <w:sz w:val="24"/>
          <w:szCs w:val="24"/>
        </w:rPr>
        <w:tab/>
      </w:r>
    </w:p>
    <w:p w:rsidR="00CC1113" w:rsidRPr="00E576FB" w:rsidRDefault="00256900" w:rsidP="00E576FB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345920">
        <w:rPr>
          <w:color w:val="000000"/>
          <w:sz w:val="24"/>
          <w:szCs w:val="24"/>
        </w:rPr>
        <w:tab/>
      </w:r>
      <w:r w:rsidR="00E576FB" w:rsidRPr="00E576FB">
        <w:rPr>
          <w:color w:val="000000"/>
          <w:sz w:val="24"/>
          <w:szCs w:val="24"/>
        </w:rPr>
        <w:t xml:space="preserve">Rugam operatorii economici </w:t>
      </w:r>
      <w:proofErr w:type="spellStart"/>
      <w:r w:rsidR="00E576FB" w:rsidRPr="00E576FB">
        <w:rPr>
          <w:color w:val="000000"/>
          <w:sz w:val="24"/>
          <w:szCs w:val="24"/>
        </w:rPr>
        <w:t>interesati</w:t>
      </w:r>
      <w:proofErr w:type="spellEnd"/>
      <w:r w:rsidR="00E576FB" w:rsidRPr="00E576FB">
        <w:rPr>
          <w:color w:val="000000"/>
          <w:sz w:val="24"/>
          <w:szCs w:val="24"/>
        </w:rPr>
        <w:t xml:space="preserve"> sa consulte</w:t>
      </w:r>
      <w:r w:rsidR="009A26EB">
        <w:rPr>
          <w:color w:val="000000"/>
          <w:sz w:val="24"/>
          <w:szCs w:val="24"/>
        </w:rPr>
        <w:t xml:space="preserve"> </w:t>
      </w:r>
      <w:proofErr w:type="spellStart"/>
      <w:r w:rsidR="009A26EB">
        <w:rPr>
          <w:color w:val="000000"/>
          <w:sz w:val="24"/>
          <w:szCs w:val="24"/>
        </w:rPr>
        <w:t>anuntul</w:t>
      </w:r>
      <w:proofErr w:type="spellEnd"/>
      <w:r w:rsidR="009A26EB">
        <w:rPr>
          <w:color w:val="000000"/>
          <w:sz w:val="24"/>
          <w:szCs w:val="24"/>
        </w:rPr>
        <w:t xml:space="preserve"> postat </w:t>
      </w:r>
      <w:r w:rsidR="00212215">
        <w:rPr>
          <w:color w:val="000000"/>
          <w:sz w:val="24"/>
          <w:szCs w:val="24"/>
        </w:rPr>
        <w:t>pe platforma electronica</w:t>
      </w:r>
      <w:r w:rsidR="009A26EB">
        <w:rPr>
          <w:color w:val="000000"/>
          <w:sz w:val="24"/>
          <w:szCs w:val="24"/>
        </w:rPr>
        <w:t xml:space="preserve"> </w:t>
      </w:r>
      <w:r w:rsidR="00E576FB" w:rsidRPr="00E576FB">
        <w:rPr>
          <w:color w:val="000000"/>
          <w:sz w:val="24"/>
          <w:szCs w:val="24"/>
        </w:rPr>
        <w:t xml:space="preserve"> SICAP, in  vederea </w:t>
      </w:r>
      <w:proofErr w:type="spellStart"/>
      <w:r w:rsidR="00E576FB" w:rsidRPr="00E576FB">
        <w:rPr>
          <w:color w:val="000000"/>
          <w:sz w:val="24"/>
          <w:szCs w:val="24"/>
        </w:rPr>
        <w:t>participarii</w:t>
      </w:r>
      <w:proofErr w:type="spellEnd"/>
      <w:r w:rsidR="00E576FB" w:rsidRPr="00E576FB">
        <w:rPr>
          <w:color w:val="000000"/>
          <w:sz w:val="24"/>
          <w:szCs w:val="24"/>
        </w:rPr>
        <w:t xml:space="preserve"> la procedura de ofertare</w:t>
      </w:r>
      <w:r w:rsidR="009A26EB">
        <w:rPr>
          <w:color w:val="000000"/>
          <w:sz w:val="24"/>
          <w:szCs w:val="24"/>
        </w:rPr>
        <w:t>.</w:t>
      </w:r>
    </w:p>
    <w:p w:rsidR="00CC1113" w:rsidRDefault="004B4F8D" w:rsidP="004B4F8D">
      <w:pPr>
        <w:pStyle w:val="ListParagraph"/>
        <w:spacing w:after="120"/>
        <w:ind w:left="0"/>
        <w:jc w:val="both"/>
        <w:rPr>
          <w:color w:val="000000"/>
          <w:sz w:val="24"/>
          <w:szCs w:val="24"/>
        </w:rPr>
      </w:pPr>
      <w:r w:rsidRPr="00345920">
        <w:rPr>
          <w:b/>
          <w:color w:val="000000"/>
          <w:sz w:val="24"/>
          <w:szCs w:val="24"/>
        </w:rPr>
        <w:tab/>
      </w:r>
      <w:r w:rsidR="00CC1113" w:rsidRPr="00345920">
        <w:rPr>
          <w:b/>
          <w:color w:val="000000"/>
          <w:sz w:val="24"/>
          <w:szCs w:val="24"/>
        </w:rPr>
        <w:t xml:space="preserve">Procedura aplicată: </w:t>
      </w:r>
      <w:proofErr w:type="spellStart"/>
      <w:r w:rsidR="008D5562">
        <w:rPr>
          <w:color w:val="000000"/>
          <w:sz w:val="24"/>
          <w:szCs w:val="24"/>
        </w:rPr>
        <w:t>cumparare</w:t>
      </w:r>
      <w:proofErr w:type="spellEnd"/>
      <w:r w:rsidR="008D5562">
        <w:rPr>
          <w:color w:val="000000"/>
          <w:sz w:val="24"/>
          <w:szCs w:val="24"/>
        </w:rPr>
        <w:t xml:space="preserve"> directa</w:t>
      </w:r>
      <w:r w:rsidR="00CC1113" w:rsidRPr="00345920">
        <w:rPr>
          <w:color w:val="000000"/>
          <w:sz w:val="24"/>
          <w:szCs w:val="24"/>
        </w:rPr>
        <w:t>.</w:t>
      </w:r>
    </w:p>
    <w:p w:rsidR="00C74773" w:rsidRPr="00345920" w:rsidRDefault="00C74773" w:rsidP="004B4F8D">
      <w:pPr>
        <w:pStyle w:val="ListParagraph"/>
        <w:spacing w:after="120"/>
        <w:ind w:left="0"/>
        <w:jc w:val="both"/>
        <w:rPr>
          <w:color w:val="000000"/>
          <w:sz w:val="24"/>
          <w:szCs w:val="24"/>
        </w:rPr>
      </w:pPr>
    </w:p>
    <w:p w:rsidR="00CC1113" w:rsidRPr="00345920" w:rsidRDefault="004B4F8D" w:rsidP="004B4F8D">
      <w:pPr>
        <w:pStyle w:val="ListParagraph"/>
        <w:spacing w:after="120"/>
        <w:ind w:left="0"/>
        <w:jc w:val="both"/>
        <w:rPr>
          <w:color w:val="000000"/>
          <w:sz w:val="24"/>
          <w:szCs w:val="24"/>
        </w:rPr>
      </w:pPr>
      <w:r w:rsidRPr="00345920">
        <w:rPr>
          <w:b/>
          <w:color w:val="000000"/>
          <w:sz w:val="24"/>
          <w:szCs w:val="24"/>
        </w:rPr>
        <w:tab/>
      </w:r>
      <w:r w:rsidR="00CC1113" w:rsidRPr="00345920">
        <w:rPr>
          <w:b/>
          <w:color w:val="000000"/>
          <w:sz w:val="24"/>
          <w:szCs w:val="24"/>
        </w:rPr>
        <w:t xml:space="preserve">Valoarea  estimată a lucrărilor </w:t>
      </w:r>
      <w:r w:rsidR="00CC1113" w:rsidRPr="00345920">
        <w:rPr>
          <w:color w:val="000000"/>
          <w:sz w:val="24"/>
          <w:szCs w:val="24"/>
        </w:rPr>
        <w:t>care urmează a fi achiziționate este de</w:t>
      </w:r>
      <w:r w:rsidR="004E2C3B" w:rsidRPr="00345920">
        <w:rPr>
          <w:color w:val="000000"/>
          <w:sz w:val="24"/>
          <w:szCs w:val="24"/>
        </w:rPr>
        <w:t>:</w:t>
      </w:r>
      <w:r w:rsidR="00CC1113" w:rsidRPr="00345920">
        <w:rPr>
          <w:b/>
          <w:color w:val="000000"/>
          <w:sz w:val="24"/>
          <w:szCs w:val="24"/>
        </w:rPr>
        <w:t xml:space="preserve"> </w:t>
      </w:r>
      <w:r w:rsidR="008D5562">
        <w:rPr>
          <w:b/>
          <w:color w:val="000000"/>
          <w:sz w:val="24"/>
          <w:szCs w:val="24"/>
        </w:rPr>
        <w:t>21848.73</w:t>
      </w:r>
      <w:r w:rsidR="00CC1113" w:rsidRPr="00345920">
        <w:rPr>
          <w:color w:val="000000"/>
          <w:sz w:val="24"/>
          <w:szCs w:val="24"/>
        </w:rPr>
        <w:t xml:space="preserve"> lei, </w:t>
      </w:r>
      <w:r w:rsidR="004E2C3B" w:rsidRPr="00345920">
        <w:rPr>
          <w:color w:val="000000"/>
          <w:sz w:val="24"/>
          <w:szCs w:val="24"/>
        </w:rPr>
        <w:t>la care se adaugă</w:t>
      </w:r>
      <w:r w:rsidR="00CC1113" w:rsidRPr="00345920">
        <w:rPr>
          <w:color w:val="000000"/>
          <w:sz w:val="24"/>
          <w:szCs w:val="24"/>
        </w:rPr>
        <w:t xml:space="preserve"> TVA</w:t>
      </w:r>
      <w:r w:rsidR="004E2C3B" w:rsidRPr="00345920">
        <w:rPr>
          <w:color w:val="000000"/>
          <w:sz w:val="24"/>
          <w:szCs w:val="24"/>
        </w:rPr>
        <w:t>-ul</w:t>
      </w:r>
      <w:r w:rsidR="00CC1113" w:rsidRPr="00345920">
        <w:rPr>
          <w:color w:val="000000"/>
          <w:sz w:val="24"/>
          <w:szCs w:val="24"/>
        </w:rPr>
        <w:t>.</w:t>
      </w:r>
    </w:p>
    <w:p w:rsidR="004B4F8D" w:rsidRDefault="00CC1113" w:rsidP="009A26EB">
      <w:pPr>
        <w:pStyle w:val="ListParagraph"/>
        <w:spacing w:after="120"/>
        <w:ind w:left="0" w:firstLine="806"/>
        <w:jc w:val="both"/>
        <w:rPr>
          <w:color w:val="000000"/>
          <w:sz w:val="24"/>
          <w:szCs w:val="24"/>
        </w:rPr>
      </w:pPr>
      <w:r w:rsidRPr="00345920">
        <w:rPr>
          <w:b/>
          <w:color w:val="000000"/>
          <w:sz w:val="24"/>
          <w:szCs w:val="24"/>
        </w:rPr>
        <w:t>Criteriul aplicat pentru atribuirea contractului de achiziție publică este în mod exclusiv ”</w:t>
      </w:r>
      <w:r w:rsidRPr="00345920">
        <w:rPr>
          <w:b/>
          <w:i/>
          <w:color w:val="000000"/>
          <w:sz w:val="24"/>
          <w:szCs w:val="24"/>
        </w:rPr>
        <w:t>Prețul cel mai scăzut</w:t>
      </w:r>
      <w:r w:rsidRPr="00345920">
        <w:rPr>
          <w:b/>
          <w:color w:val="000000"/>
          <w:sz w:val="24"/>
          <w:szCs w:val="24"/>
        </w:rPr>
        <w:t>”</w:t>
      </w:r>
      <w:r w:rsidRPr="00345920">
        <w:rPr>
          <w:color w:val="000000"/>
          <w:sz w:val="24"/>
          <w:szCs w:val="24"/>
        </w:rPr>
        <w:t xml:space="preserve"> </w:t>
      </w:r>
    </w:p>
    <w:p w:rsidR="00C74773" w:rsidRDefault="00C74773" w:rsidP="009A26EB">
      <w:pPr>
        <w:pStyle w:val="ListParagraph"/>
        <w:spacing w:after="120"/>
        <w:ind w:left="0" w:firstLine="806"/>
        <w:jc w:val="both"/>
        <w:rPr>
          <w:color w:val="000000"/>
          <w:sz w:val="24"/>
          <w:szCs w:val="24"/>
        </w:rPr>
      </w:pPr>
    </w:p>
    <w:p w:rsidR="008D5562" w:rsidRDefault="008D5562" w:rsidP="009A26EB">
      <w:pPr>
        <w:pStyle w:val="ListParagraph"/>
        <w:spacing w:after="120"/>
        <w:ind w:left="0" w:firstLine="80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Descrierea </w:t>
      </w:r>
      <w:proofErr w:type="spellStart"/>
      <w:r>
        <w:rPr>
          <w:b/>
          <w:color w:val="000000"/>
          <w:sz w:val="24"/>
          <w:szCs w:val="24"/>
        </w:rPr>
        <w:t>lucrarilor</w:t>
      </w:r>
      <w:proofErr w:type="spellEnd"/>
      <w:r>
        <w:rPr>
          <w:b/>
          <w:color w:val="000000"/>
          <w:sz w:val="24"/>
          <w:szCs w:val="24"/>
        </w:rPr>
        <w:t xml:space="preserve"> necesare</w:t>
      </w:r>
    </w:p>
    <w:p w:rsidR="00CB02F9" w:rsidRDefault="008D5562" w:rsidP="00CB02F9">
      <w:pPr>
        <w:ind w:firstLine="360"/>
        <w:jc w:val="both"/>
        <w:rPr>
          <w:rFonts w:eastAsia="Calibri"/>
          <w:b/>
          <w:sz w:val="24"/>
          <w:szCs w:val="24"/>
          <w:lang w:val="en-US" w:eastAsia="en-US"/>
        </w:rPr>
      </w:pPr>
      <w:proofErr w:type="spellStart"/>
      <w:r>
        <w:rPr>
          <w:b/>
          <w:color w:val="000000"/>
          <w:sz w:val="24"/>
          <w:szCs w:val="24"/>
        </w:rPr>
        <w:t>Lucrari</w:t>
      </w:r>
      <w:proofErr w:type="spellEnd"/>
      <w:r>
        <w:rPr>
          <w:b/>
          <w:color w:val="000000"/>
          <w:sz w:val="24"/>
          <w:szCs w:val="24"/>
        </w:rPr>
        <w:t xml:space="preserve"> propuse: </w:t>
      </w:r>
      <w:r>
        <w:rPr>
          <w:color w:val="000000"/>
          <w:sz w:val="24"/>
          <w:szCs w:val="24"/>
        </w:rPr>
        <w:t xml:space="preserve">Inspectoratul de Politie </w:t>
      </w:r>
      <w:proofErr w:type="spellStart"/>
      <w:r>
        <w:rPr>
          <w:color w:val="000000"/>
          <w:sz w:val="24"/>
          <w:szCs w:val="24"/>
        </w:rPr>
        <w:t>Judetean</w:t>
      </w:r>
      <w:proofErr w:type="spellEnd"/>
      <w:r>
        <w:rPr>
          <w:color w:val="000000"/>
          <w:sz w:val="24"/>
          <w:szCs w:val="24"/>
        </w:rPr>
        <w:t xml:space="preserve"> Satu Mare solicita </w:t>
      </w:r>
      <w:proofErr w:type="spellStart"/>
      <w:r>
        <w:rPr>
          <w:color w:val="000000"/>
          <w:sz w:val="24"/>
          <w:szCs w:val="24"/>
        </w:rPr>
        <w:t>lucrari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reparatii</w:t>
      </w:r>
      <w:proofErr w:type="spellEnd"/>
      <w:r>
        <w:rPr>
          <w:color w:val="000000"/>
          <w:sz w:val="24"/>
          <w:szCs w:val="24"/>
        </w:rPr>
        <w:t xml:space="preserve"> curente, respectiv:</w:t>
      </w:r>
      <w:r w:rsidR="00CB02F9" w:rsidRPr="00CB02F9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Lucrari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de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reamenajare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camin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pompare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echipat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cu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doua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pompe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tocatoare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si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reamenajare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camin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vizitare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pentru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canalizare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CB02F9" w:rsidRPr="008D5562">
        <w:rPr>
          <w:rFonts w:eastAsia="Calibri"/>
          <w:b/>
          <w:sz w:val="24"/>
          <w:szCs w:val="24"/>
          <w:lang w:val="en-US" w:eastAsia="en-US"/>
        </w:rPr>
        <w:t>menajera</w:t>
      </w:r>
      <w:proofErr w:type="spellEnd"/>
      <w:r w:rsidR="00CB02F9" w:rsidRPr="008D5562">
        <w:rPr>
          <w:rFonts w:eastAsia="Calibri"/>
          <w:b/>
          <w:sz w:val="24"/>
          <w:szCs w:val="24"/>
          <w:lang w:val="en-US" w:eastAsia="en-US"/>
        </w:rPr>
        <w:t>.</w:t>
      </w:r>
    </w:p>
    <w:p w:rsidR="00CB02F9" w:rsidRDefault="00CB02F9" w:rsidP="00CB02F9">
      <w:pPr>
        <w:ind w:firstLine="360"/>
        <w:jc w:val="both"/>
        <w:rPr>
          <w:rFonts w:eastAsia="Calibri"/>
          <w:b/>
          <w:sz w:val="24"/>
          <w:szCs w:val="24"/>
          <w:lang w:val="en-US" w:eastAsia="en-US"/>
        </w:rPr>
      </w:pPr>
      <w:proofErr w:type="gramStart"/>
      <w:r>
        <w:rPr>
          <w:rFonts w:eastAsia="Calibri"/>
          <w:b/>
          <w:sz w:val="24"/>
          <w:szCs w:val="24"/>
          <w:lang w:val="en-US" w:eastAsia="en-US"/>
        </w:rPr>
        <w:t>Faze</w:t>
      </w:r>
      <w:proofErr w:type="gramEnd"/>
      <w:r>
        <w:rPr>
          <w:rFonts w:eastAsia="Calibri"/>
          <w:b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lucru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>:</w:t>
      </w:r>
    </w:p>
    <w:p w:rsidR="00CB02F9" w:rsidRDefault="00CB02F9" w:rsidP="00CB02F9">
      <w:pPr>
        <w:pStyle w:val="ListParagraph"/>
        <w:numPr>
          <w:ilvl w:val="0"/>
          <w:numId w:val="6"/>
        </w:numPr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Organizare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santier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: - </w:t>
      </w:r>
      <w:proofErr w:type="spellStart"/>
      <w:r>
        <w:rPr>
          <w:rFonts w:eastAsia="Calibri"/>
          <w:sz w:val="24"/>
          <w:szCs w:val="24"/>
          <w:lang w:val="en-US" w:eastAsia="en-US"/>
        </w:rPr>
        <w:t>asigurarea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platformei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lucru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asigurarea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platformei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limitare</w:t>
      </w:r>
      <w:proofErr w:type="gramStart"/>
      <w:r>
        <w:rPr>
          <w:rFonts w:eastAsia="Calibri"/>
          <w:sz w:val="24"/>
          <w:szCs w:val="24"/>
          <w:lang w:val="en-US" w:eastAsia="en-US"/>
        </w:rPr>
        <w:t>,asigurare</w:t>
      </w:r>
      <w:proofErr w:type="spellEnd"/>
      <w:proofErr w:type="gram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loc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depozitare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material </w:t>
      </w:r>
      <w:proofErr w:type="spellStart"/>
      <w:r>
        <w:rPr>
          <w:rFonts w:eastAsia="Calibri"/>
          <w:sz w:val="24"/>
          <w:szCs w:val="24"/>
          <w:lang w:val="en-US" w:eastAsia="en-US"/>
        </w:rPr>
        <w:t>noi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asigurare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loc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depozitare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moloz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asigurare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transport cu </w:t>
      </w:r>
      <w:proofErr w:type="spellStart"/>
      <w:r>
        <w:rPr>
          <w:rFonts w:eastAsia="Calibri"/>
          <w:sz w:val="24"/>
          <w:szCs w:val="24"/>
          <w:lang w:val="en-US" w:eastAsia="en-US"/>
        </w:rPr>
        <w:t>autobasculanta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asigurarea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apei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potabile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asigurare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toaleta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sau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grup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sanitar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asigurare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instructaj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fisa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postului</w:t>
      </w:r>
      <w:proofErr w:type="spellEnd"/>
      <w:r>
        <w:rPr>
          <w:rFonts w:eastAsia="Calibri"/>
          <w:sz w:val="24"/>
          <w:szCs w:val="24"/>
          <w:lang w:val="en-US" w:eastAsia="en-US"/>
        </w:rPr>
        <w:t>.</w:t>
      </w:r>
    </w:p>
    <w:p w:rsidR="00CB02F9" w:rsidRDefault="00CB02F9" w:rsidP="00CB02F9">
      <w:pPr>
        <w:pStyle w:val="ListParagraph"/>
        <w:numPr>
          <w:ilvl w:val="0"/>
          <w:numId w:val="6"/>
        </w:numPr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Demolarea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caminului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pompare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existent: </w:t>
      </w:r>
      <w:proofErr w:type="spellStart"/>
      <w:r>
        <w:rPr>
          <w:rFonts w:eastAsia="Calibri"/>
          <w:sz w:val="24"/>
          <w:szCs w:val="24"/>
          <w:lang w:val="en-US" w:eastAsia="en-US"/>
        </w:rPr>
        <w:t>recuperare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capac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pompe</w:t>
      </w:r>
      <w:proofErr w:type="gramStart"/>
      <w:r>
        <w:rPr>
          <w:rFonts w:eastAsia="Calibri"/>
          <w:sz w:val="24"/>
          <w:szCs w:val="24"/>
          <w:lang w:val="en-US" w:eastAsia="en-US"/>
        </w:rPr>
        <w:t>;executarea</w:t>
      </w:r>
      <w:proofErr w:type="spellEnd"/>
      <w:proofErr w:type="gram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sapaturilor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adancire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largire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pentru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eastAsia="Calibri"/>
          <w:sz w:val="24"/>
          <w:szCs w:val="24"/>
          <w:lang w:val="en-US" w:eastAsia="en-US"/>
        </w:rPr>
        <w:t>ajunge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eastAsia="Calibri"/>
          <w:sz w:val="24"/>
          <w:szCs w:val="24"/>
          <w:lang w:val="en-US" w:eastAsia="en-US"/>
        </w:rPr>
        <w:t>dimensi</w:t>
      </w:r>
      <w:r w:rsidR="007A77F5">
        <w:rPr>
          <w:rFonts w:eastAsia="Calibri"/>
          <w:sz w:val="24"/>
          <w:szCs w:val="24"/>
          <w:lang w:val="en-US" w:eastAsia="en-US"/>
        </w:rPr>
        <w:t>unile</w:t>
      </w:r>
      <w:proofErr w:type="spellEnd"/>
      <w:r w:rsidR="007A77F5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7A77F5">
        <w:rPr>
          <w:rFonts w:eastAsia="Calibri"/>
          <w:sz w:val="24"/>
          <w:szCs w:val="24"/>
          <w:lang w:val="en-US" w:eastAsia="en-US"/>
        </w:rPr>
        <w:t>necesare</w:t>
      </w:r>
      <w:proofErr w:type="spellEnd"/>
      <w:r w:rsidR="007A77F5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7A77F5">
        <w:rPr>
          <w:rFonts w:eastAsia="Calibri"/>
          <w:sz w:val="24"/>
          <w:szCs w:val="24"/>
          <w:lang w:val="en-US" w:eastAsia="en-US"/>
        </w:rPr>
        <w:t>bunei</w:t>
      </w:r>
      <w:proofErr w:type="spellEnd"/>
      <w:r w:rsidR="007A77F5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7A77F5">
        <w:rPr>
          <w:rFonts w:eastAsia="Calibri"/>
          <w:sz w:val="24"/>
          <w:szCs w:val="24"/>
          <w:lang w:val="en-US" w:eastAsia="en-US"/>
        </w:rPr>
        <w:t>functionari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turnare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radier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camin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executarea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zidariilor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din </w:t>
      </w:r>
      <w:proofErr w:type="spellStart"/>
      <w:r>
        <w:rPr>
          <w:rFonts w:eastAsia="Calibri"/>
          <w:sz w:val="24"/>
          <w:szCs w:val="24"/>
          <w:lang w:val="en-US" w:eastAsia="en-US"/>
        </w:rPr>
        <w:t>boltar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beton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turnarea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planseului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din </w:t>
      </w:r>
      <w:proofErr w:type="spellStart"/>
      <w:r>
        <w:rPr>
          <w:rFonts w:eastAsia="Calibri"/>
          <w:sz w:val="24"/>
          <w:szCs w:val="24"/>
          <w:lang w:val="en-US" w:eastAsia="en-US"/>
        </w:rPr>
        <w:t>beton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armat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prevazut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eastAsia="Calibri"/>
          <w:sz w:val="24"/>
          <w:szCs w:val="24"/>
          <w:lang w:val="en-US" w:eastAsia="en-US"/>
        </w:rPr>
        <w:t>capac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din </w:t>
      </w:r>
      <w:proofErr w:type="spellStart"/>
      <w:r>
        <w:rPr>
          <w:rFonts w:eastAsia="Calibri"/>
          <w:sz w:val="24"/>
          <w:szCs w:val="24"/>
          <w:lang w:val="en-US" w:eastAsia="en-US"/>
        </w:rPr>
        <w:t>fonta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echiparea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caminului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eastAsia="Calibri"/>
          <w:sz w:val="24"/>
          <w:szCs w:val="24"/>
          <w:lang w:val="en-US" w:eastAsia="en-US"/>
        </w:rPr>
        <w:t>pompe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tocatoare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efectuarea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legaturilor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refulare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eastAsia="Calibri"/>
          <w:sz w:val="24"/>
          <w:szCs w:val="24"/>
          <w:lang w:val="en-US" w:eastAsia="en-US"/>
        </w:rPr>
        <w:t>pompelor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transport </w:t>
      </w:r>
      <w:proofErr w:type="spellStart"/>
      <w:r>
        <w:rPr>
          <w:rFonts w:eastAsia="Calibri"/>
          <w:sz w:val="24"/>
          <w:szCs w:val="24"/>
          <w:lang w:val="en-US" w:eastAsia="en-US"/>
        </w:rPr>
        <w:t>moloz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alte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material</w:t>
      </w:r>
      <w:r w:rsidR="00F45C5F">
        <w:rPr>
          <w:rFonts w:eastAsia="Calibri"/>
          <w:sz w:val="24"/>
          <w:szCs w:val="24"/>
          <w:lang w:val="en-US" w:eastAsia="en-US"/>
        </w:rPr>
        <w:t>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ca </w:t>
      </w:r>
      <w:proofErr w:type="spellStart"/>
      <w:r>
        <w:rPr>
          <w:rFonts w:eastAsia="Calibri"/>
          <w:sz w:val="24"/>
          <w:szCs w:val="24"/>
          <w:lang w:val="en-US" w:eastAsia="en-US"/>
        </w:rPr>
        <w:t>rezultat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in </w:t>
      </w:r>
      <w:proofErr w:type="spellStart"/>
      <w:r>
        <w:rPr>
          <w:rFonts w:eastAsia="Calibri"/>
          <w:sz w:val="24"/>
          <w:szCs w:val="24"/>
          <w:lang w:val="en-US" w:eastAsia="en-US"/>
        </w:rPr>
        <w:t>urma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executiei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verificari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probe de </w:t>
      </w:r>
      <w:proofErr w:type="spellStart"/>
      <w:r>
        <w:rPr>
          <w:rFonts w:eastAsia="Calibri"/>
          <w:sz w:val="24"/>
          <w:szCs w:val="24"/>
          <w:lang w:val="en-US" w:eastAsia="en-US"/>
        </w:rPr>
        <w:t>functionare</w:t>
      </w:r>
      <w:proofErr w:type="spellEnd"/>
      <w:r>
        <w:rPr>
          <w:rFonts w:eastAsia="Calibri"/>
          <w:sz w:val="24"/>
          <w:szCs w:val="24"/>
          <w:lang w:val="en-US" w:eastAsia="en-US"/>
        </w:rPr>
        <w:t>.</w:t>
      </w:r>
    </w:p>
    <w:p w:rsidR="00F45C5F" w:rsidRDefault="00CB02F9" w:rsidP="00F45C5F">
      <w:pPr>
        <w:pStyle w:val="ListParagraph"/>
        <w:numPr>
          <w:ilvl w:val="0"/>
          <w:numId w:val="6"/>
        </w:numPr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Demolare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camin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vizitare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canalizare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menajera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: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executarea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sapaturilor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adancire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largire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pentru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a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ajunge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la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dimensiuni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necesare,turnare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radier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camin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efectuarea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zidariei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din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boltari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beton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, ,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turnarea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planseului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din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beton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armat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prevazut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cu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capac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din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fonta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echiparea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caminului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cu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clapeta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antiretur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si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piese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curatire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pentru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posibilitatea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efectuarii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intretinerii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periodice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, transport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moloz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si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alte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materiale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ca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rezultat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in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urma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executiei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verificari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si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probe de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functionare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executia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se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va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face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etapizat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pentru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a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asigura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continuitate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permanenta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a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sistemului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canalizare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ce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deserveste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cladirea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la care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este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5C5F">
        <w:rPr>
          <w:rFonts w:eastAsia="Calibri"/>
          <w:sz w:val="24"/>
          <w:szCs w:val="24"/>
          <w:lang w:val="en-US" w:eastAsia="en-US"/>
        </w:rPr>
        <w:t>racordat</w:t>
      </w:r>
      <w:proofErr w:type="spellEnd"/>
      <w:r w:rsidR="00F45C5F">
        <w:rPr>
          <w:rFonts w:eastAsia="Calibri"/>
          <w:sz w:val="24"/>
          <w:szCs w:val="24"/>
          <w:lang w:val="en-US" w:eastAsia="en-US"/>
        </w:rPr>
        <w:t>.</w:t>
      </w:r>
    </w:p>
    <w:p w:rsidR="00F45C5F" w:rsidRDefault="00F45C5F" w:rsidP="00F45C5F">
      <w:pPr>
        <w:pStyle w:val="ListParagraph"/>
        <w:numPr>
          <w:ilvl w:val="0"/>
          <w:numId w:val="6"/>
        </w:numPr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Reamenajare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camin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pompare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echipat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eastAsia="Calibri"/>
          <w:sz w:val="24"/>
          <w:szCs w:val="24"/>
          <w:lang w:val="en-US" w:eastAsia="en-US"/>
        </w:rPr>
        <w:t>doua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pompe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tocatoare</w:t>
      </w:r>
      <w:proofErr w:type="spellEnd"/>
      <w:r>
        <w:rPr>
          <w:rFonts w:eastAsia="Calibri"/>
          <w:sz w:val="24"/>
          <w:szCs w:val="24"/>
          <w:lang w:val="en-US" w:eastAsia="en-US"/>
        </w:rPr>
        <w:t>.</w:t>
      </w:r>
    </w:p>
    <w:p w:rsidR="00F45C5F" w:rsidRDefault="00F45C5F" w:rsidP="00F45C5F">
      <w:pPr>
        <w:pStyle w:val="ListParagraph"/>
        <w:numPr>
          <w:ilvl w:val="0"/>
          <w:numId w:val="6"/>
        </w:numPr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Reamenajare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camin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vizitare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pentru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canalizare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menajera</w:t>
      </w:r>
      <w:proofErr w:type="spellEnd"/>
      <w:r>
        <w:rPr>
          <w:rFonts w:eastAsia="Calibri"/>
          <w:sz w:val="24"/>
          <w:szCs w:val="24"/>
          <w:lang w:val="en-US" w:eastAsia="en-US"/>
        </w:rPr>
        <w:t>.</w:t>
      </w:r>
    </w:p>
    <w:p w:rsidR="00F45C5F" w:rsidRDefault="00F45C5F" w:rsidP="00F45C5F">
      <w:pPr>
        <w:pStyle w:val="ListParagraph"/>
        <w:jc w:val="both"/>
        <w:rPr>
          <w:rFonts w:eastAsia="Calibri"/>
          <w:sz w:val="24"/>
          <w:szCs w:val="24"/>
          <w:lang w:val="en-US" w:eastAsia="en-US"/>
        </w:rPr>
      </w:pPr>
    </w:p>
    <w:p w:rsidR="00F45C5F" w:rsidRDefault="00F45C5F" w:rsidP="00957ABF">
      <w:pPr>
        <w:pStyle w:val="ListParagraph"/>
        <w:ind w:firstLine="720"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Executantul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sz w:val="24"/>
          <w:szCs w:val="24"/>
          <w:lang w:val="en-US" w:eastAsia="en-US"/>
        </w:rPr>
        <w:t>va</w:t>
      </w:r>
      <w:proofErr w:type="spellEnd"/>
      <w:proofErr w:type="gram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achizitiona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toate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materialele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produsele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va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asigura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transportul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utilajele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necesare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executiei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lucrarilor</w:t>
      </w:r>
      <w:proofErr w:type="spellEnd"/>
      <w:r>
        <w:rPr>
          <w:rFonts w:eastAsia="Calibri"/>
          <w:sz w:val="24"/>
          <w:szCs w:val="24"/>
          <w:lang w:val="en-US" w:eastAsia="en-US"/>
        </w:rPr>
        <w:t>.</w:t>
      </w:r>
    </w:p>
    <w:p w:rsidR="00F45C5F" w:rsidRDefault="00F45C5F" w:rsidP="00957ABF">
      <w:pPr>
        <w:pStyle w:val="ListParagraph"/>
        <w:ind w:firstLine="720"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Oferta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tehnica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financiara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eastAsia="Calibri"/>
          <w:sz w:val="24"/>
          <w:szCs w:val="24"/>
          <w:lang w:val="en-US" w:eastAsia="en-US"/>
        </w:rPr>
        <w:t>va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intocmi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pe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baza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antemasuratorilor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, a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listelor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cantitati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cuprinse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in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caietul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proofErr w:type="gramStart"/>
      <w:r w:rsidR="00A26D1E">
        <w:rPr>
          <w:rFonts w:eastAsia="Calibri"/>
          <w:sz w:val="24"/>
          <w:szCs w:val="24"/>
          <w:lang w:val="en-US" w:eastAsia="en-US"/>
        </w:rPr>
        <w:t>sarcini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>(</w:t>
      </w:r>
      <w:proofErr w:type="gramEnd"/>
      <w:r w:rsidR="00A26D1E">
        <w:rPr>
          <w:rFonts w:eastAsia="Calibri"/>
          <w:sz w:val="24"/>
          <w:szCs w:val="24"/>
          <w:lang w:val="en-US" w:eastAsia="en-US"/>
        </w:rPr>
        <w:t xml:space="preserve">se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va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solicita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)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si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dupa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vizitarea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A26D1E">
        <w:rPr>
          <w:rFonts w:eastAsia="Calibri"/>
          <w:sz w:val="24"/>
          <w:szCs w:val="24"/>
          <w:lang w:val="en-US" w:eastAsia="en-US"/>
        </w:rPr>
        <w:t>obiectivului</w:t>
      </w:r>
      <w:proofErr w:type="spellEnd"/>
      <w:r w:rsidR="00A26D1E">
        <w:rPr>
          <w:rFonts w:eastAsia="Calibri"/>
          <w:sz w:val="24"/>
          <w:szCs w:val="24"/>
          <w:lang w:val="en-US" w:eastAsia="en-US"/>
        </w:rPr>
        <w:t>.</w:t>
      </w:r>
    </w:p>
    <w:p w:rsidR="00A26D1E" w:rsidRDefault="00A26D1E" w:rsidP="00957ABF">
      <w:pPr>
        <w:pStyle w:val="ListParagraph"/>
        <w:ind w:firstLine="720"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proofErr w:type="gramStart"/>
      <w:r>
        <w:rPr>
          <w:rFonts w:eastAsia="Calibri"/>
          <w:sz w:val="24"/>
          <w:szCs w:val="24"/>
          <w:lang w:val="en-US" w:eastAsia="en-US"/>
        </w:rPr>
        <w:t>Lucrarile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defectuos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executate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vor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fi </w:t>
      </w:r>
      <w:proofErr w:type="spellStart"/>
      <w:r>
        <w:rPr>
          <w:rFonts w:eastAsia="Calibri"/>
          <w:sz w:val="24"/>
          <w:szCs w:val="24"/>
          <w:lang w:val="en-US" w:eastAsia="en-US"/>
        </w:rPr>
        <w:t>indepartate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inlocuite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cheltuiala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ofertantului</w:t>
      </w:r>
      <w:proofErr w:type="spellEnd"/>
      <w:r>
        <w:rPr>
          <w:rFonts w:eastAsia="Calibri"/>
          <w:sz w:val="24"/>
          <w:szCs w:val="24"/>
          <w:lang w:val="en-US" w:eastAsia="en-US"/>
        </w:rPr>
        <w:t>.</w:t>
      </w:r>
      <w:proofErr w:type="gramEnd"/>
    </w:p>
    <w:p w:rsidR="00A26D1E" w:rsidRDefault="00A26D1E" w:rsidP="00957ABF">
      <w:pPr>
        <w:pStyle w:val="ListParagraph"/>
        <w:ind w:firstLine="720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val="en-US" w:eastAsia="en-US"/>
        </w:rPr>
        <w:lastRenderedPageBreak/>
        <w:t xml:space="preserve">In </w:t>
      </w:r>
      <w:proofErr w:type="spellStart"/>
      <w:r>
        <w:rPr>
          <w:rFonts w:eastAsia="Calibri"/>
          <w:sz w:val="24"/>
          <w:szCs w:val="24"/>
          <w:lang w:val="en-US" w:eastAsia="en-US"/>
        </w:rPr>
        <w:t>timpul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executiei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lucrarilor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eastAsia="Calibri"/>
          <w:sz w:val="24"/>
          <w:szCs w:val="24"/>
          <w:lang w:val="en-US" w:eastAsia="en-US"/>
        </w:rPr>
        <w:t>va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pastra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locul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munca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curat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vor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fi </w:t>
      </w:r>
      <w:proofErr w:type="spellStart"/>
      <w:r>
        <w:rPr>
          <w:rFonts w:eastAsia="Calibri"/>
          <w:sz w:val="24"/>
          <w:szCs w:val="24"/>
          <w:lang w:val="en-US" w:eastAsia="en-US"/>
        </w:rPr>
        <w:t>protejate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sz w:val="24"/>
          <w:szCs w:val="24"/>
          <w:lang w:val="en-US" w:eastAsia="en-US"/>
        </w:rPr>
        <w:t>bunurile</w:t>
      </w:r>
      <w:proofErr w:type="spellEnd"/>
      <w:r>
        <w:rPr>
          <w:rFonts w:eastAsia="Calibri"/>
          <w:sz w:val="24"/>
          <w:szCs w:val="24"/>
          <w:lang w:val="en-US" w:eastAsia="en-US"/>
        </w:rPr>
        <w:t>(</w:t>
      </w:r>
      <w:proofErr w:type="spellStart"/>
      <w:proofErr w:type="gramEnd"/>
      <w:r>
        <w:rPr>
          <w:rFonts w:eastAsia="Calibri"/>
          <w:sz w:val="24"/>
          <w:szCs w:val="24"/>
          <w:lang w:val="en-US" w:eastAsia="en-US"/>
        </w:rPr>
        <w:t>ce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nu </w:t>
      </w:r>
      <w:proofErr w:type="spellStart"/>
      <w:r>
        <w:rPr>
          <w:rFonts w:eastAsia="Calibri"/>
          <w:sz w:val="24"/>
          <w:szCs w:val="24"/>
          <w:lang w:val="en-US" w:eastAsia="en-US"/>
        </w:rPr>
        <w:t>fac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obiectul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lucrarii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) </w:t>
      </w:r>
      <w:proofErr w:type="spellStart"/>
      <w:r>
        <w:rPr>
          <w:rFonts w:eastAsia="Calibri"/>
          <w:sz w:val="24"/>
          <w:szCs w:val="24"/>
          <w:lang w:val="en-US" w:eastAsia="en-US"/>
        </w:rPr>
        <w:t>pentru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eastAsia="Calibri"/>
          <w:sz w:val="24"/>
          <w:szCs w:val="24"/>
          <w:lang w:val="en-US" w:eastAsia="en-US"/>
        </w:rPr>
        <w:t>nu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fi </w:t>
      </w:r>
      <w:proofErr w:type="spellStart"/>
      <w:r>
        <w:rPr>
          <w:rFonts w:eastAsia="Calibri"/>
          <w:sz w:val="24"/>
          <w:szCs w:val="24"/>
          <w:lang w:val="en-US" w:eastAsia="en-US"/>
        </w:rPr>
        <w:t>distruse</w:t>
      </w:r>
      <w:proofErr w:type="spellEnd"/>
      <w:r>
        <w:rPr>
          <w:rFonts w:eastAsia="Calibri"/>
          <w:sz w:val="24"/>
          <w:szCs w:val="24"/>
          <w:lang w:val="en-US" w:eastAsia="en-US"/>
        </w:rPr>
        <w:t>.</w:t>
      </w:r>
    </w:p>
    <w:p w:rsidR="00A26D1E" w:rsidRDefault="00A26D1E" w:rsidP="00957ABF">
      <w:pPr>
        <w:pStyle w:val="ListParagraph"/>
        <w:ind w:firstLine="720"/>
        <w:jc w:val="both"/>
        <w:rPr>
          <w:rFonts w:eastAsia="Calibri"/>
          <w:b/>
          <w:sz w:val="24"/>
          <w:szCs w:val="24"/>
          <w:lang w:val="en-US" w:eastAsia="en-US"/>
        </w:rPr>
      </w:pPr>
      <w:proofErr w:type="spellStart"/>
      <w:r>
        <w:rPr>
          <w:rFonts w:eastAsia="Calibri"/>
          <w:b/>
          <w:sz w:val="24"/>
          <w:szCs w:val="24"/>
          <w:lang w:val="en-US" w:eastAsia="en-US"/>
        </w:rPr>
        <w:t>Termenul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limita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executie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lucrarilor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b/>
          <w:sz w:val="24"/>
          <w:szCs w:val="24"/>
          <w:lang w:val="en-US" w:eastAsia="en-US"/>
        </w:rPr>
        <w:t>este</w:t>
      </w:r>
      <w:proofErr w:type="spellEnd"/>
      <w:proofErr w:type="gramEnd"/>
      <w:r>
        <w:rPr>
          <w:rFonts w:eastAsia="Calibri"/>
          <w:b/>
          <w:sz w:val="24"/>
          <w:szCs w:val="24"/>
          <w:lang w:val="en-US" w:eastAsia="en-US"/>
        </w:rPr>
        <w:t xml:space="preserve"> de 23.05.2021</w:t>
      </w:r>
    </w:p>
    <w:p w:rsidR="00C74773" w:rsidRDefault="00C74773" w:rsidP="00957ABF">
      <w:pPr>
        <w:pStyle w:val="ListParagraph"/>
        <w:ind w:firstLine="720"/>
        <w:jc w:val="both"/>
        <w:rPr>
          <w:rFonts w:eastAsia="Calibri"/>
          <w:b/>
          <w:sz w:val="24"/>
          <w:szCs w:val="24"/>
          <w:lang w:val="en-US" w:eastAsia="en-US"/>
        </w:rPr>
      </w:pPr>
    </w:p>
    <w:p w:rsidR="00A26D1E" w:rsidRDefault="00A26D1E" w:rsidP="00C74773">
      <w:pPr>
        <w:pStyle w:val="ListParagraph"/>
        <w:ind w:firstLine="720"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Pretul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ofertei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sz w:val="24"/>
          <w:szCs w:val="24"/>
          <w:lang w:val="en-US" w:eastAsia="en-US"/>
        </w:rPr>
        <w:t>va</w:t>
      </w:r>
      <w:proofErr w:type="spellEnd"/>
      <w:proofErr w:type="gram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contine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valoarea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materialelor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eastAsia="Calibri"/>
          <w:sz w:val="24"/>
          <w:szCs w:val="24"/>
          <w:lang w:val="en-US" w:eastAsia="en-US"/>
        </w:rPr>
        <w:t>lucrarilor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solicitate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a </w:t>
      </w:r>
      <w:proofErr w:type="spellStart"/>
      <w:r>
        <w:rPr>
          <w:rFonts w:eastAsia="Calibri"/>
          <w:sz w:val="24"/>
          <w:szCs w:val="24"/>
          <w:lang w:val="en-US" w:eastAsia="en-US"/>
        </w:rPr>
        <w:t>tuturoe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elementelor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constitutive </w:t>
      </w:r>
      <w:proofErr w:type="spellStart"/>
      <w:r>
        <w:rPr>
          <w:rFonts w:eastAsia="Calibri"/>
          <w:sz w:val="24"/>
          <w:szCs w:val="24"/>
          <w:lang w:val="en-US" w:eastAsia="en-US"/>
        </w:rPr>
        <w:t>precum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transportul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rutier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al </w:t>
      </w:r>
      <w:proofErr w:type="spellStart"/>
      <w:r>
        <w:rPr>
          <w:rFonts w:eastAsia="Calibri"/>
          <w:sz w:val="24"/>
          <w:szCs w:val="24"/>
          <w:lang w:val="en-US" w:eastAsia="en-US"/>
        </w:rPr>
        <w:t>molozului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eastAsia="Calibri"/>
          <w:sz w:val="24"/>
          <w:szCs w:val="24"/>
          <w:lang w:val="en-US" w:eastAsia="en-US"/>
        </w:rPr>
        <w:t>materialelor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rezultate</w:t>
      </w:r>
      <w:proofErr w:type="spellEnd"/>
      <w:r>
        <w:rPr>
          <w:rFonts w:eastAsia="Calibri"/>
          <w:sz w:val="24"/>
          <w:szCs w:val="24"/>
          <w:lang w:val="en-US" w:eastAsia="en-US"/>
        </w:rPr>
        <w:t>, cu TVA.</w:t>
      </w:r>
    </w:p>
    <w:p w:rsidR="00A26D1E" w:rsidRDefault="00A26D1E" w:rsidP="00957ABF">
      <w:pPr>
        <w:pStyle w:val="ListParagraph"/>
        <w:ind w:firstLine="720"/>
        <w:jc w:val="both"/>
        <w:rPr>
          <w:rFonts w:eastAsia="Calibri"/>
          <w:b/>
          <w:sz w:val="24"/>
          <w:szCs w:val="24"/>
          <w:lang w:val="en-US" w:eastAsia="en-US"/>
        </w:rPr>
      </w:pPr>
      <w:proofErr w:type="spellStart"/>
      <w:r>
        <w:rPr>
          <w:rFonts w:eastAsia="Calibri"/>
          <w:b/>
          <w:sz w:val="24"/>
          <w:szCs w:val="24"/>
          <w:lang w:val="en-US" w:eastAsia="en-US"/>
        </w:rPr>
        <w:t>Perioada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valabilitate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ofertei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b/>
          <w:sz w:val="24"/>
          <w:szCs w:val="24"/>
          <w:lang w:val="en-US" w:eastAsia="en-US"/>
        </w:rPr>
        <w:t>este</w:t>
      </w:r>
      <w:proofErr w:type="spellEnd"/>
      <w:proofErr w:type="gramEnd"/>
      <w:r>
        <w:rPr>
          <w:rFonts w:eastAsia="Calibri"/>
          <w:b/>
          <w:sz w:val="24"/>
          <w:szCs w:val="24"/>
          <w:lang w:val="en-US" w:eastAsia="en-US"/>
        </w:rPr>
        <w:t xml:space="preserve"> de 30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zile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de la data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primirii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acesteia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>.</w:t>
      </w:r>
    </w:p>
    <w:p w:rsidR="00C74773" w:rsidRDefault="00C74773" w:rsidP="00957ABF">
      <w:pPr>
        <w:pStyle w:val="ListParagraph"/>
        <w:ind w:firstLine="720"/>
        <w:jc w:val="both"/>
        <w:rPr>
          <w:rFonts w:eastAsia="Calibri"/>
          <w:b/>
          <w:sz w:val="24"/>
          <w:szCs w:val="24"/>
          <w:lang w:val="en-US" w:eastAsia="en-US"/>
        </w:rPr>
      </w:pPr>
    </w:p>
    <w:p w:rsidR="00A26D1E" w:rsidRDefault="00A26D1E" w:rsidP="00C74773">
      <w:pPr>
        <w:pStyle w:val="ListParagraph"/>
        <w:ind w:firstLine="720"/>
        <w:jc w:val="both"/>
        <w:rPr>
          <w:rFonts w:eastAsia="Calibri"/>
          <w:b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Ofertele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pret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eastAsia="Calibri"/>
          <w:sz w:val="24"/>
          <w:szCs w:val="24"/>
          <w:lang w:val="en-US" w:eastAsia="en-US"/>
        </w:rPr>
        <w:t>vor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depune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eastAsia="Calibri"/>
          <w:sz w:val="24"/>
          <w:szCs w:val="24"/>
          <w:lang w:val="en-US" w:eastAsia="en-US"/>
        </w:rPr>
        <w:t>sediul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Inspectoratului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Politie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al </w:t>
      </w:r>
      <w:proofErr w:type="spellStart"/>
      <w:r>
        <w:rPr>
          <w:rFonts w:eastAsia="Calibri"/>
          <w:sz w:val="24"/>
          <w:szCs w:val="24"/>
          <w:lang w:val="en-US" w:eastAsia="en-US"/>
        </w:rPr>
        <w:t>Judetului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Satu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Mare, </w:t>
      </w:r>
      <w:proofErr w:type="spellStart"/>
      <w:r>
        <w:rPr>
          <w:rFonts w:eastAsia="Calibri"/>
          <w:sz w:val="24"/>
          <w:szCs w:val="24"/>
          <w:lang w:val="en-US" w:eastAsia="en-US"/>
        </w:rPr>
        <w:t>Serviciul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Logistic </w:t>
      </w:r>
      <w:proofErr w:type="spellStart"/>
      <w:r>
        <w:rPr>
          <w:rFonts w:eastAsia="Calibri"/>
          <w:sz w:val="24"/>
          <w:szCs w:val="24"/>
          <w:lang w:val="en-US" w:eastAsia="en-US"/>
        </w:rPr>
        <w:t>sau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eastAsia="Calibri"/>
          <w:sz w:val="24"/>
          <w:szCs w:val="24"/>
          <w:lang w:val="en-US" w:eastAsia="en-US"/>
        </w:rPr>
        <w:t>vor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transmite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adresa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e-mail </w:t>
      </w:r>
      <w:hyperlink r:id="rId8" w:history="1">
        <w:r w:rsidRPr="00A450A6">
          <w:rPr>
            <w:rStyle w:val="Hyperlink"/>
            <w:rFonts w:eastAsia="Calibri"/>
            <w:b/>
            <w:sz w:val="24"/>
            <w:szCs w:val="24"/>
            <w:lang w:val="en-US" w:eastAsia="en-US"/>
          </w:rPr>
          <w:t>achizitiism@gmail.com</w:t>
        </w:r>
      </w:hyperlink>
      <w:r>
        <w:rPr>
          <w:rFonts w:eastAsia="Calibri"/>
          <w:b/>
          <w:sz w:val="24"/>
          <w:szCs w:val="24"/>
          <w:lang w:val="en-US" w:eastAsia="en-US"/>
        </w:rPr>
        <w:t xml:space="preserve">, </w:t>
      </w:r>
      <w:proofErr w:type="spellStart"/>
      <w:r w:rsidRPr="00A26D1E">
        <w:rPr>
          <w:rFonts w:eastAsia="Calibri"/>
          <w:sz w:val="24"/>
          <w:szCs w:val="24"/>
          <w:lang w:val="en-US" w:eastAsia="en-US"/>
        </w:rPr>
        <w:t>insotite</w:t>
      </w:r>
      <w:proofErr w:type="spellEnd"/>
      <w:r w:rsidRPr="00A26D1E">
        <w:rPr>
          <w:rFonts w:eastAsia="Calibri"/>
          <w:sz w:val="24"/>
          <w:szCs w:val="24"/>
          <w:lang w:val="en-US" w:eastAsia="en-US"/>
        </w:rPr>
        <w:t xml:space="preserve"> de</w:t>
      </w:r>
      <w:r w:rsidR="00957ABF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957ABF">
        <w:rPr>
          <w:rFonts w:eastAsia="Calibri"/>
          <w:sz w:val="24"/>
          <w:szCs w:val="24"/>
          <w:lang w:val="en-US" w:eastAsia="en-US"/>
        </w:rPr>
        <w:t>scrisoare</w:t>
      </w:r>
      <w:proofErr w:type="spellEnd"/>
      <w:r w:rsidR="00957ABF"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 w:rsidR="00957ABF">
        <w:rPr>
          <w:rFonts w:eastAsia="Calibri"/>
          <w:sz w:val="24"/>
          <w:szCs w:val="24"/>
          <w:lang w:val="en-US" w:eastAsia="en-US"/>
        </w:rPr>
        <w:t>inaintare</w:t>
      </w:r>
      <w:proofErr w:type="spellEnd"/>
      <w:r w:rsidR="00957ABF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00957ABF">
        <w:rPr>
          <w:rFonts w:eastAsia="Calibri"/>
          <w:sz w:val="24"/>
          <w:szCs w:val="24"/>
          <w:lang w:val="en-US" w:eastAsia="en-US"/>
        </w:rPr>
        <w:t>pana</w:t>
      </w:r>
      <w:proofErr w:type="spellEnd"/>
      <w:r w:rsidR="00957ABF">
        <w:rPr>
          <w:rFonts w:eastAsia="Calibri"/>
          <w:sz w:val="24"/>
          <w:szCs w:val="24"/>
          <w:lang w:val="en-US" w:eastAsia="en-US"/>
        </w:rPr>
        <w:t xml:space="preserve"> la data </w:t>
      </w:r>
      <w:proofErr w:type="spellStart"/>
      <w:r w:rsidR="00957ABF">
        <w:rPr>
          <w:rFonts w:eastAsia="Calibri"/>
          <w:sz w:val="24"/>
          <w:szCs w:val="24"/>
          <w:lang w:val="en-US" w:eastAsia="en-US"/>
        </w:rPr>
        <w:t>de</w:t>
      </w:r>
      <w:proofErr w:type="spellEnd"/>
      <w:r w:rsidR="00957ABF">
        <w:rPr>
          <w:rFonts w:eastAsia="Calibri"/>
          <w:sz w:val="24"/>
          <w:szCs w:val="24"/>
          <w:lang w:val="en-US" w:eastAsia="en-US"/>
        </w:rPr>
        <w:t xml:space="preserve"> </w:t>
      </w:r>
      <w:r w:rsidR="007A77F5">
        <w:rPr>
          <w:rFonts w:eastAsia="Calibri"/>
          <w:b/>
          <w:sz w:val="24"/>
          <w:szCs w:val="24"/>
          <w:lang w:val="en-US" w:eastAsia="en-US"/>
        </w:rPr>
        <w:t xml:space="preserve">25.04.2021, </w:t>
      </w:r>
      <w:proofErr w:type="spellStart"/>
      <w:r w:rsidR="007A77F5">
        <w:rPr>
          <w:rFonts w:eastAsia="Calibri"/>
          <w:b/>
          <w:sz w:val="24"/>
          <w:szCs w:val="24"/>
          <w:lang w:val="en-US" w:eastAsia="en-US"/>
        </w:rPr>
        <w:t>ora</w:t>
      </w:r>
      <w:proofErr w:type="spellEnd"/>
      <w:r w:rsidR="007A77F5">
        <w:rPr>
          <w:rFonts w:eastAsia="Calibri"/>
          <w:b/>
          <w:sz w:val="24"/>
          <w:szCs w:val="24"/>
          <w:lang w:val="en-US" w:eastAsia="en-US"/>
        </w:rPr>
        <w:t xml:space="preserve"> 15</w:t>
      </w:r>
      <w:r w:rsidR="00957ABF" w:rsidRPr="00957ABF">
        <w:rPr>
          <w:rFonts w:eastAsia="Calibri"/>
          <w:b/>
          <w:sz w:val="24"/>
          <w:szCs w:val="24"/>
          <w:lang w:val="en-US" w:eastAsia="en-US"/>
        </w:rPr>
        <w:t>.00</w:t>
      </w:r>
      <w:r w:rsidR="00957ABF">
        <w:rPr>
          <w:rFonts w:eastAsia="Calibri"/>
          <w:b/>
          <w:sz w:val="24"/>
          <w:szCs w:val="24"/>
          <w:lang w:val="en-US" w:eastAsia="en-US"/>
        </w:rPr>
        <w:t>.</w:t>
      </w:r>
    </w:p>
    <w:p w:rsidR="00957ABF" w:rsidRDefault="00957ABF" w:rsidP="00C74773">
      <w:pPr>
        <w:pStyle w:val="ListParagraph"/>
        <w:ind w:firstLine="720"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Persoana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responsabila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pentru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clarificari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solicitarea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caietului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sz w:val="24"/>
          <w:szCs w:val="24"/>
          <w:lang w:val="en-US" w:eastAsia="en-US"/>
        </w:rPr>
        <w:t>sarcini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: Agent principal de </w:t>
      </w:r>
      <w:proofErr w:type="spellStart"/>
      <w:r>
        <w:rPr>
          <w:rFonts w:eastAsia="Calibri"/>
          <w:sz w:val="24"/>
          <w:szCs w:val="24"/>
          <w:lang w:val="en-US" w:eastAsia="en-US"/>
        </w:rPr>
        <w:t>pol</w:t>
      </w:r>
      <w:r w:rsidR="007A77F5">
        <w:rPr>
          <w:rFonts w:eastAsia="Calibri"/>
          <w:sz w:val="24"/>
          <w:szCs w:val="24"/>
          <w:lang w:val="en-US" w:eastAsia="en-US"/>
        </w:rPr>
        <w:t>itie</w:t>
      </w:r>
      <w:proofErr w:type="spellEnd"/>
      <w:r w:rsidR="007A77F5">
        <w:rPr>
          <w:rFonts w:eastAsia="Calibri"/>
          <w:sz w:val="24"/>
          <w:szCs w:val="24"/>
          <w:lang w:val="en-US" w:eastAsia="en-US"/>
        </w:rPr>
        <w:t xml:space="preserve"> Tartan Monica, </w:t>
      </w:r>
      <w:proofErr w:type="spellStart"/>
      <w:r w:rsidR="007A77F5">
        <w:rPr>
          <w:rFonts w:eastAsia="Calibri"/>
          <w:sz w:val="24"/>
          <w:szCs w:val="24"/>
          <w:lang w:val="en-US" w:eastAsia="en-US"/>
        </w:rPr>
        <w:t>telefon</w:t>
      </w:r>
      <w:proofErr w:type="spellEnd"/>
      <w:r w:rsidR="007A77F5">
        <w:rPr>
          <w:rFonts w:eastAsia="Calibri"/>
          <w:sz w:val="24"/>
          <w:szCs w:val="24"/>
          <w:lang w:val="en-US" w:eastAsia="en-US"/>
        </w:rPr>
        <w:t xml:space="preserve"> 0746</w:t>
      </w:r>
      <w:r>
        <w:rPr>
          <w:rFonts w:eastAsia="Calibri"/>
          <w:sz w:val="24"/>
          <w:szCs w:val="24"/>
          <w:lang w:val="en-US" w:eastAsia="en-US"/>
        </w:rPr>
        <w:t xml:space="preserve"> 510 749.</w:t>
      </w:r>
    </w:p>
    <w:p w:rsidR="00957ABF" w:rsidRDefault="00957ABF" w:rsidP="00C74773">
      <w:pPr>
        <w:pStyle w:val="ListParagraph"/>
        <w:ind w:firstLine="720"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Vizitarea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amplasamentului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eastAsia="Calibri"/>
          <w:sz w:val="24"/>
          <w:szCs w:val="24"/>
          <w:lang w:val="en-US" w:eastAsia="en-US"/>
        </w:rPr>
        <w:t>poate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efectua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la </w:t>
      </w:r>
      <w:proofErr w:type="spellStart"/>
      <w:proofErr w:type="gramStart"/>
      <w:r>
        <w:rPr>
          <w:rFonts w:eastAsia="Calibri"/>
          <w:sz w:val="24"/>
          <w:szCs w:val="24"/>
          <w:lang w:val="en-US" w:eastAsia="en-US"/>
        </w:rPr>
        <w:t>adresa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:</w:t>
      </w:r>
      <w:proofErr w:type="gram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strada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A.I.Cuza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 w:eastAsia="en-US"/>
        </w:rPr>
        <w:t>nr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5/a, </w:t>
      </w:r>
      <w:proofErr w:type="spellStart"/>
      <w:r>
        <w:rPr>
          <w:rFonts w:eastAsia="Calibri"/>
          <w:sz w:val="24"/>
          <w:szCs w:val="24"/>
          <w:lang w:val="en-US" w:eastAsia="en-US"/>
        </w:rPr>
        <w:t>mun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Satu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r w:rsidR="007A77F5">
        <w:rPr>
          <w:rFonts w:eastAsia="Calibri"/>
          <w:sz w:val="24"/>
          <w:szCs w:val="24"/>
          <w:lang w:val="en-US" w:eastAsia="en-US"/>
        </w:rPr>
        <w:t xml:space="preserve">Mare, </w:t>
      </w:r>
      <w:proofErr w:type="spellStart"/>
      <w:r w:rsidR="007A77F5">
        <w:rPr>
          <w:rFonts w:eastAsia="Calibri"/>
          <w:sz w:val="24"/>
          <w:szCs w:val="24"/>
          <w:lang w:val="en-US" w:eastAsia="en-US"/>
        </w:rPr>
        <w:t>jud</w:t>
      </w:r>
      <w:proofErr w:type="spellEnd"/>
      <w:r w:rsidR="007A77F5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="007A77F5">
        <w:rPr>
          <w:rFonts w:eastAsia="Calibri"/>
          <w:sz w:val="24"/>
          <w:szCs w:val="24"/>
          <w:lang w:val="en-US" w:eastAsia="en-US"/>
        </w:rPr>
        <w:t>Satu</w:t>
      </w:r>
      <w:proofErr w:type="spellEnd"/>
      <w:r w:rsidR="007A77F5">
        <w:rPr>
          <w:rFonts w:eastAsia="Calibri"/>
          <w:sz w:val="24"/>
          <w:szCs w:val="24"/>
          <w:lang w:val="en-US" w:eastAsia="en-US"/>
        </w:rPr>
        <w:t xml:space="preserve"> Mare, in </w:t>
      </w:r>
      <w:proofErr w:type="spellStart"/>
      <w:r w:rsidR="007A77F5">
        <w:rPr>
          <w:rFonts w:eastAsia="Calibri"/>
          <w:sz w:val="24"/>
          <w:szCs w:val="24"/>
          <w:lang w:val="en-US" w:eastAsia="en-US"/>
        </w:rPr>
        <w:t>zilele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lucratoare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intre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orele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08.00-16.00, </w:t>
      </w:r>
      <w:proofErr w:type="spellStart"/>
      <w:r>
        <w:rPr>
          <w:rFonts w:eastAsia="Calibri"/>
          <w:sz w:val="24"/>
          <w:szCs w:val="24"/>
          <w:lang w:val="en-US" w:eastAsia="en-US"/>
        </w:rPr>
        <w:t>pana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la data </w:t>
      </w:r>
      <w:proofErr w:type="spellStart"/>
      <w:r>
        <w:rPr>
          <w:rFonts w:eastAsia="Calibri"/>
          <w:sz w:val="24"/>
          <w:szCs w:val="24"/>
          <w:lang w:val="en-US" w:eastAsia="en-US"/>
        </w:rPr>
        <w:t>de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23.05.2021.</w:t>
      </w:r>
      <w:proofErr w:type="gramEnd"/>
    </w:p>
    <w:p w:rsidR="00957ABF" w:rsidRDefault="00957ABF" w:rsidP="00C74773">
      <w:pPr>
        <w:pStyle w:val="ListParagraph"/>
        <w:ind w:firstLine="720"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Persoanele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de contact </w:t>
      </w:r>
      <w:proofErr w:type="spellStart"/>
      <w:r>
        <w:rPr>
          <w:rFonts w:eastAsia="Calibri"/>
          <w:sz w:val="24"/>
          <w:szCs w:val="24"/>
          <w:lang w:val="en-US" w:eastAsia="en-US"/>
        </w:rPr>
        <w:t>pentru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vizitarea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amplasamentului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sunt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: </w:t>
      </w:r>
      <w:proofErr w:type="spellStart"/>
      <w:r>
        <w:rPr>
          <w:rFonts w:eastAsia="Calibri"/>
          <w:sz w:val="24"/>
          <w:szCs w:val="24"/>
          <w:lang w:val="en-US" w:eastAsia="en-US"/>
        </w:rPr>
        <w:t>lucratori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din </w:t>
      </w:r>
      <w:proofErr w:type="spellStart"/>
      <w:r>
        <w:rPr>
          <w:rFonts w:eastAsia="Calibri"/>
          <w:sz w:val="24"/>
          <w:szCs w:val="24"/>
          <w:lang w:val="en-US" w:eastAsia="en-US"/>
        </w:rPr>
        <w:t>cadrul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Serviciului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Logistic, personal contractual </w:t>
      </w:r>
      <w:proofErr w:type="spellStart"/>
      <w:r>
        <w:rPr>
          <w:rFonts w:eastAsia="Calibri"/>
          <w:sz w:val="24"/>
          <w:szCs w:val="24"/>
          <w:lang w:val="en-US" w:eastAsia="en-US"/>
        </w:rPr>
        <w:t>Pasca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Gheorghe. </w:t>
      </w:r>
      <w:proofErr w:type="gramStart"/>
      <w:r>
        <w:rPr>
          <w:rFonts w:eastAsia="Calibri"/>
          <w:sz w:val="24"/>
          <w:szCs w:val="24"/>
          <w:lang w:val="en-US" w:eastAsia="en-US"/>
        </w:rPr>
        <w:t>Tel 0261 807 777, int. 20187, 0745 020 996.</w:t>
      </w:r>
      <w:proofErr w:type="gramEnd"/>
    </w:p>
    <w:p w:rsidR="00957ABF" w:rsidRDefault="00957ABF" w:rsidP="00F45C5F">
      <w:pPr>
        <w:pStyle w:val="ListParagraph"/>
        <w:jc w:val="both"/>
        <w:rPr>
          <w:rFonts w:eastAsia="Calibri"/>
          <w:sz w:val="24"/>
          <w:szCs w:val="24"/>
          <w:lang w:val="en-US" w:eastAsia="en-US"/>
        </w:rPr>
      </w:pPr>
    </w:p>
    <w:p w:rsidR="00C74773" w:rsidRPr="000E26BD" w:rsidRDefault="00957ABF" w:rsidP="000E26BD">
      <w:pPr>
        <w:pStyle w:val="ListParagraph"/>
        <w:ind w:firstLine="720"/>
        <w:jc w:val="both"/>
        <w:rPr>
          <w:rFonts w:eastAsia="Calibri"/>
          <w:b/>
          <w:sz w:val="24"/>
          <w:szCs w:val="24"/>
          <w:lang w:val="en-US" w:eastAsia="en-US"/>
        </w:rPr>
      </w:pPr>
      <w:proofErr w:type="spellStart"/>
      <w:r w:rsidRPr="00957ABF">
        <w:rPr>
          <w:rFonts w:eastAsia="Calibri"/>
          <w:b/>
          <w:sz w:val="24"/>
          <w:szCs w:val="24"/>
          <w:lang w:val="en-US" w:eastAsia="en-US"/>
        </w:rPr>
        <w:t>Observatii</w:t>
      </w:r>
      <w:proofErr w:type="spellEnd"/>
      <w:r w:rsidRPr="00957ABF">
        <w:rPr>
          <w:rFonts w:eastAsia="Calibri"/>
          <w:b/>
          <w:sz w:val="24"/>
          <w:szCs w:val="24"/>
          <w:lang w:val="en-US" w:eastAsia="en-US"/>
        </w:rPr>
        <w:t>:</w:t>
      </w:r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termen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r w:rsidR="007A77F5">
        <w:rPr>
          <w:rFonts w:eastAsia="Calibri"/>
          <w:b/>
          <w:sz w:val="24"/>
          <w:szCs w:val="24"/>
          <w:lang w:val="en-US" w:eastAsia="en-US"/>
        </w:rPr>
        <w:t xml:space="preserve">de </w:t>
      </w:r>
      <w:proofErr w:type="spellStart"/>
      <w:r w:rsidR="007A77F5">
        <w:rPr>
          <w:rFonts w:eastAsia="Calibri"/>
          <w:b/>
          <w:sz w:val="24"/>
          <w:szCs w:val="24"/>
          <w:lang w:val="en-US" w:eastAsia="en-US"/>
        </w:rPr>
        <w:t>garantie</w:t>
      </w:r>
      <w:proofErr w:type="spellEnd"/>
      <w:r w:rsidR="007A77F5">
        <w:rPr>
          <w:rFonts w:eastAsia="Calibri"/>
          <w:b/>
          <w:sz w:val="24"/>
          <w:szCs w:val="24"/>
          <w:lang w:val="en-US" w:eastAsia="en-US"/>
        </w:rPr>
        <w:t xml:space="preserve"> 10 </w:t>
      </w:r>
      <w:proofErr w:type="spellStart"/>
      <w:r w:rsidR="007A77F5">
        <w:rPr>
          <w:rFonts w:eastAsia="Calibri"/>
          <w:b/>
          <w:sz w:val="24"/>
          <w:szCs w:val="24"/>
          <w:lang w:val="en-US" w:eastAsia="en-US"/>
        </w:rPr>
        <w:t>ani</w:t>
      </w:r>
      <w:proofErr w:type="spellEnd"/>
      <w:r w:rsidR="007A77F5">
        <w:rPr>
          <w:rFonts w:eastAsia="Calibri"/>
          <w:b/>
          <w:sz w:val="24"/>
          <w:szCs w:val="24"/>
          <w:lang w:val="en-US" w:eastAsia="en-US"/>
        </w:rPr>
        <w:t xml:space="preserve">, </w:t>
      </w:r>
      <w:proofErr w:type="spellStart"/>
      <w:r w:rsidR="007A77F5">
        <w:rPr>
          <w:rFonts w:eastAsia="Calibri"/>
          <w:b/>
          <w:sz w:val="24"/>
          <w:szCs w:val="24"/>
          <w:lang w:val="en-US" w:eastAsia="en-US"/>
        </w:rPr>
        <w:t>montare</w:t>
      </w:r>
      <w:proofErr w:type="spellEnd"/>
      <w:r w:rsidR="007A77F5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7A77F5">
        <w:rPr>
          <w:rFonts w:eastAsia="Calibri"/>
          <w:b/>
          <w:sz w:val="24"/>
          <w:szCs w:val="24"/>
          <w:lang w:val="en-US" w:eastAsia="en-US"/>
        </w:rPr>
        <w:t>senz</w:t>
      </w:r>
      <w:r>
        <w:rPr>
          <w:rFonts w:eastAsia="Calibri"/>
          <w:b/>
          <w:sz w:val="24"/>
          <w:szCs w:val="24"/>
          <w:lang w:val="en-US" w:eastAsia="en-US"/>
        </w:rPr>
        <w:t>or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nivel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avertizare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Acustica la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blocarea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pompelor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montarea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cosului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pentru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suspensii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grele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ce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rezulta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din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conducta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canalizare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>(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pentru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prevenirea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blocajului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pompei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),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devierea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conductei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canalizare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ce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iese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din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cladire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astfel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asigurand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functionarea</w:t>
      </w:r>
      <w:proofErr w:type="spellEnd"/>
      <w:r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 w:eastAsia="en-US"/>
        </w:rPr>
        <w:t>acestuia</w:t>
      </w:r>
      <w:proofErr w:type="spellEnd"/>
      <w:r w:rsidR="000E26BD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0E26BD">
        <w:rPr>
          <w:rFonts w:eastAsia="Calibri"/>
          <w:b/>
          <w:sz w:val="24"/>
          <w:szCs w:val="24"/>
          <w:lang w:val="en-US" w:eastAsia="en-US"/>
        </w:rPr>
        <w:t>pe</w:t>
      </w:r>
      <w:proofErr w:type="spellEnd"/>
      <w:r w:rsidR="000E26BD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0E26BD">
        <w:rPr>
          <w:rFonts w:eastAsia="Calibri"/>
          <w:b/>
          <w:sz w:val="24"/>
          <w:szCs w:val="24"/>
          <w:lang w:val="en-US" w:eastAsia="en-US"/>
        </w:rPr>
        <w:t>timpul</w:t>
      </w:r>
      <w:proofErr w:type="spellEnd"/>
      <w:r w:rsidR="000E26BD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0E26BD">
        <w:rPr>
          <w:rFonts w:eastAsia="Calibri"/>
          <w:b/>
          <w:sz w:val="24"/>
          <w:szCs w:val="24"/>
          <w:lang w:val="en-US" w:eastAsia="en-US"/>
        </w:rPr>
        <w:t>executiei</w:t>
      </w:r>
      <w:proofErr w:type="spellEnd"/>
      <w:r w:rsidR="000E26BD">
        <w:rPr>
          <w:rFonts w:eastAsia="Calibri"/>
          <w:b/>
          <w:sz w:val="24"/>
          <w:szCs w:val="24"/>
          <w:lang w:val="en-US" w:eastAsia="en-US"/>
        </w:rPr>
        <w:t xml:space="preserve"> </w:t>
      </w:r>
      <w:proofErr w:type="spellStart"/>
      <w:r w:rsidR="000E26BD">
        <w:rPr>
          <w:rFonts w:eastAsia="Calibri"/>
          <w:b/>
          <w:sz w:val="24"/>
          <w:szCs w:val="24"/>
          <w:lang w:val="en-US" w:eastAsia="en-US"/>
        </w:rPr>
        <w:t>lucrarilor</w:t>
      </w:r>
      <w:proofErr w:type="spellEnd"/>
    </w:p>
    <w:p w:rsidR="007A77F5" w:rsidRPr="000E26BD" w:rsidRDefault="007A77F5" w:rsidP="000E26BD">
      <w:pPr>
        <w:spacing w:after="120"/>
        <w:jc w:val="both"/>
        <w:rPr>
          <w:color w:val="000000"/>
          <w:sz w:val="24"/>
          <w:szCs w:val="24"/>
        </w:rPr>
      </w:pPr>
    </w:p>
    <w:p w:rsidR="00CC1113" w:rsidRPr="00345920" w:rsidRDefault="00CC1113" w:rsidP="002827F2">
      <w:pPr>
        <w:pStyle w:val="ListParagraph"/>
        <w:spacing w:after="120"/>
        <w:ind w:left="806"/>
        <w:jc w:val="both"/>
        <w:rPr>
          <w:b/>
          <w:color w:val="000000"/>
          <w:sz w:val="24"/>
          <w:szCs w:val="24"/>
        </w:rPr>
      </w:pPr>
      <w:r w:rsidRPr="00345920">
        <w:rPr>
          <w:b/>
          <w:color w:val="000000"/>
          <w:sz w:val="24"/>
          <w:szCs w:val="24"/>
        </w:rPr>
        <w:t>Legislația aplicată:</w:t>
      </w:r>
    </w:p>
    <w:p w:rsidR="00CC1113" w:rsidRPr="00345920" w:rsidRDefault="00CC1113" w:rsidP="002827F2">
      <w:pPr>
        <w:pStyle w:val="ListParagraph"/>
        <w:numPr>
          <w:ilvl w:val="0"/>
          <w:numId w:val="4"/>
        </w:numPr>
        <w:spacing w:after="120"/>
        <w:ind w:left="0" w:firstLine="0"/>
        <w:jc w:val="both"/>
        <w:rPr>
          <w:color w:val="000000"/>
          <w:sz w:val="24"/>
          <w:szCs w:val="24"/>
        </w:rPr>
      </w:pPr>
      <w:r w:rsidRPr="00345920">
        <w:rPr>
          <w:color w:val="000000"/>
          <w:sz w:val="24"/>
          <w:szCs w:val="24"/>
        </w:rPr>
        <w:t>Legea nr. 98/2016 privind achizițiile publice.</w:t>
      </w:r>
    </w:p>
    <w:p w:rsidR="00CC1113" w:rsidRPr="00345920" w:rsidRDefault="00CC1113" w:rsidP="002827F2">
      <w:pPr>
        <w:pStyle w:val="ListParagraph"/>
        <w:numPr>
          <w:ilvl w:val="0"/>
          <w:numId w:val="4"/>
        </w:numPr>
        <w:spacing w:after="120"/>
        <w:ind w:left="0" w:firstLine="0"/>
        <w:jc w:val="both"/>
        <w:rPr>
          <w:color w:val="000000"/>
          <w:sz w:val="24"/>
          <w:szCs w:val="24"/>
        </w:rPr>
      </w:pPr>
      <w:r w:rsidRPr="00345920">
        <w:rPr>
          <w:color w:val="000000"/>
          <w:sz w:val="24"/>
          <w:szCs w:val="24"/>
        </w:rPr>
        <w:t>H.G. nr. 395/2016 pentru aprobarea Normelor metodologice de aplicare a prevederilor referitoare la atribuirea contractelor de achiziție publică/acordului-cadru din Legea nr. 98/2016 privind achizițiile publice.</w:t>
      </w:r>
    </w:p>
    <w:p w:rsidR="002827F2" w:rsidRPr="009A26EB" w:rsidRDefault="004B4F8D" w:rsidP="00957ABF">
      <w:pPr>
        <w:pStyle w:val="ListParagraph"/>
        <w:ind w:left="0"/>
        <w:jc w:val="both"/>
        <w:rPr>
          <w:sz w:val="24"/>
          <w:szCs w:val="24"/>
        </w:rPr>
      </w:pPr>
      <w:r w:rsidRPr="00345920">
        <w:rPr>
          <w:color w:val="000000"/>
          <w:sz w:val="24"/>
          <w:szCs w:val="24"/>
        </w:rPr>
        <w:tab/>
      </w:r>
    </w:p>
    <w:p w:rsidR="00256900" w:rsidRDefault="00256900" w:rsidP="00256900">
      <w:pPr>
        <w:tabs>
          <w:tab w:val="center" w:pos="567"/>
        </w:tabs>
        <w:spacing w:line="276" w:lineRule="auto"/>
        <w:ind w:left="-360" w:firstLine="90"/>
        <w:rPr>
          <w:sz w:val="24"/>
          <w:szCs w:val="24"/>
        </w:rPr>
      </w:pPr>
      <w:r w:rsidRPr="00345920">
        <w:rPr>
          <w:sz w:val="24"/>
          <w:szCs w:val="24"/>
        </w:rPr>
        <w:tab/>
      </w:r>
      <w:r w:rsidRPr="00345920">
        <w:rPr>
          <w:sz w:val="24"/>
          <w:szCs w:val="24"/>
        </w:rPr>
        <w:tab/>
      </w:r>
    </w:p>
    <w:p w:rsidR="002827F2" w:rsidRPr="00345920" w:rsidRDefault="002827F2" w:rsidP="002827F2">
      <w:pPr>
        <w:pStyle w:val="ListParagraph"/>
        <w:widowControl w:val="0"/>
        <w:autoSpaceDE w:val="0"/>
        <w:autoSpaceDN w:val="0"/>
        <w:spacing w:before="2" w:line="312" w:lineRule="auto"/>
        <w:ind w:left="426" w:right="120"/>
        <w:contextualSpacing w:val="0"/>
        <w:rPr>
          <w:b/>
          <w:w w:val="95"/>
          <w:sz w:val="24"/>
          <w:szCs w:val="24"/>
        </w:rPr>
      </w:pPr>
    </w:p>
    <w:p w:rsidR="00CC1113" w:rsidRPr="00345920" w:rsidRDefault="00CC1113" w:rsidP="00CC1113">
      <w:pPr>
        <w:pStyle w:val="BodyText"/>
        <w:rPr>
          <w:b/>
        </w:rPr>
      </w:pPr>
    </w:p>
    <w:p w:rsidR="00CC1113" w:rsidRPr="00345920" w:rsidRDefault="00CC1113" w:rsidP="00CC1113">
      <w:pPr>
        <w:pStyle w:val="BodyText"/>
      </w:pPr>
    </w:p>
    <w:p w:rsidR="00CC1113" w:rsidRPr="00345920" w:rsidRDefault="00CC1113" w:rsidP="00CC1113">
      <w:pPr>
        <w:pStyle w:val="BodyText"/>
      </w:pPr>
    </w:p>
    <w:p w:rsidR="00CC1113" w:rsidRPr="00345920" w:rsidRDefault="00CC1113" w:rsidP="00CC1113">
      <w:pPr>
        <w:rPr>
          <w:b/>
          <w:color w:val="000000"/>
          <w:sz w:val="24"/>
          <w:szCs w:val="24"/>
        </w:rPr>
      </w:pPr>
    </w:p>
    <w:sectPr w:rsidR="00CC1113" w:rsidRPr="00345920" w:rsidSect="00CB7A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A8" w:rsidRDefault="00BC03A8">
      <w:r>
        <w:separator/>
      </w:r>
    </w:p>
  </w:endnote>
  <w:endnote w:type="continuationSeparator" w:id="0">
    <w:p w:rsidR="00BC03A8" w:rsidRDefault="00BC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67B" w:rsidRDefault="006E25D9" w:rsidP="004B5B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6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67B" w:rsidRDefault="0069667B" w:rsidP="006966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2D" w:rsidRPr="0069667B" w:rsidRDefault="0011112D" w:rsidP="0011112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</w:p>
  <w:p w:rsidR="0011112D" w:rsidRPr="00E070CA" w:rsidRDefault="00571907" w:rsidP="0011112D">
    <w:pPr>
      <w:rPr>
        <w:rFonts w:ascii="Tahoma" w:hAnsi="Tahoma" w:cs="Tahoma"/>
        <w:sz w:val="20"/>
      </w:rPr>
    </w:pPr>
    <w:r>
      <w:rPr>
        <w:rFonts w:ascii="Tahoma" w:hAnsi="Tahoma" w:cs="Tahoma"/>
        <w:noProof/>
        <w:sz w:val="20"/>
        <w:lang w:val="en-US" w:eastAsia="zh-CN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1771650</wp:posOffset>
              </wp:positionH>
              <wp:positionV relativeFrom="paragraph">
                <wp:posOffset>81280</wp:posOffset>
              </wp:positionV>
              <wp:extent cx="2499360" cy="3175"/>
              <wp:effectExtent l="19050" t="24130" r="24765" b="20320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99360" cy="3175"/>
                        <a:chOff x="4208" y="15211"/>
                        <a:chExt cx="3936" cy="5"/>
                      </a:xfrm>
                    </wpg:grpSpPr>
                    <wps:wsp>
                      <wps:cNvPr id="3" name="Line 6"/>
                      <wps:cNvCnPr/>
                      <wps:spPr bwMode="auto">
                        <a:xfrm>
                          <a:off x="4208" y="15216"/>
                          <a:ext cx="129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7"/>
                      <wps:cNvCnPr/>
                      <wps:spPr bwMode="auto">
                        <a:xfrm>
                          <a:off x="5528" y="15216"/>
                          <a:ext cx="129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 flipV="1">
                          <a:off x="6848" y="15211"/>
                          <a:ext cx="129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139.5pt;margin-top:6.4pt;width:196.8pt;height:.25pt;z-index:251657728" coordorigin="4208,15211" coordsize="39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">
              <v:line id="Line 6" o:spid="_x0000_s1027" style="position:absolute;visibility:visible;mso-wrap-style:square" from="4208,15216" to="5504,15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qbl8MAAADaAAAADwAAAGRycy9kb3ducmV2LnhtbESPQWsCMRSE70L/Q3iF3jRbC0W2RinC&#10;0kK16FrE42Pz3E3dvCybqOm/bwTB4zAz3zDTebStOFPvjWMFz6MMBHHltOFawc+2GE5A+ICssXVM&#10;Cv7Iw3z2MJhirt2FN3QuQy0ShH2OCpoQulxKXzVk0Y9cR5y8g+sthiT7WuoeLwluWznOsldp0XBa&#10;aLCjRUPVsTxZBauvj9/vdXRLHB/irljtS1M4o9TTY3x/AxEohnv41v7UCl7geiXdADn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am5fDAAAA2gAAAA8AAAAAAAAAAAAA&#10;AAAAoQIAAGRycy9kb3ducmV2LnhtbFBLBQYAAAAABAAEAPkAAACRAwAAAAA=&#10;" strokecolor="blue" strokeweight="3pt"/>
              <v:line id="Line 7" o:spid="_x0000_s1028" style="position:absolute;visibility:visible;mso-wrap-style:square" from="5528,15216" to="6824,15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BGH8AAAADaAAAADwAAAGRycy9kb3ducmV2LnhtbESPT4vCMBTE78J+h/AW9qapy6KlaxQR&#10;tnj1D+jeHs2zDTYvJYlav70RBI/DzPyGmS1624or+WAcKxiPMhDEldOGawX73d8wBxEissbWMSm4&#10;U4DF/GMww0K7G2/ouo21SBAOBSpoYuwKKUPVkMUwch1x8k7OW4xJ+lpqj7cEt638zrKJtGg4LTTY&#10;0aqh6ry9WAVu1cXTcVpX/lxmhzz/L41xpVJfn/3yF0SkPr7Dr/ZaK/iB55V0A+T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fwRh/AAAAA2gAAAA8AAAAAAAAAAAAAAAAA&#10;oQIAAGRycy9kb3ducmV2LnhtbFBLBQYAAAAABAAEAPkAAACOAwAAAAA=&#10;" strokecolor="yellow" strokeweight="3pt"/>
              <v:line id="Line 8" o:spid="_x0000_s1029" style="position:absolute;flip:y;visibility:visible;mso-wrap-style:square" from="6848,15211" to="8144,15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9QMMAAADaAAAADwAAAGRycy9kb3ducmV2LnhtbESPQYvCMBSE74L/ITxhL6LpLlilGmVR&#10;tnhR0F3w+miebbF5KU1WW3+9EQSPw8x8wyxWranElRpXWlbwOY5AEGdWl5wr+Pv9Gc1AOI+ssbJM&#10;CjpysFr2ewtMtL3xga5Hn4sAYZeggsL7OpHSZQUZdGNbEwfvbBuDPsgml7rBW4CbSn5FUSwNlhwW&#10;CqxpXVB2Of4bBWm13u8vm3TXzaanLk7jeza0G6U+Bu33HISn1r/Dr/ZWK5jA80q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BvUDDAAAA2gAAAA8AAAAAAAAAAAAA&#10;AAAAoQIAAGRycy9kb3ducmV2LnhtbFBLBQYAAAAABAAEAPkAAACRAwAAAAA=&#10;" strokecolor="red" strokeweight="3pt"/>
            </v:group>
          </w:pict>
        </mc:Fallback>
      </mc:AlternateContent>
    </w:r>
  </w:p>
  <w:p w:rsidR="0069667B" w:rsidRPr="0011112D" w:rsidRDefault="0069667B" w:rsidP="001111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8A" w:rsidRDefault="00FC4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A8" w:rsidRDefault="00BC03A8">
      <w:r>
        <w:separator/>
      </w:r>
    </w:p>
  </w:footnote>
  <w:footnote w:type="continuationSeparator" w:id="0">
    <w:p w:rsidR="00BC03A8" w:rsidRDefault="00BC0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8A" w:rsidRDefault="00FC4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8A" w:rsidRDefault="00FC4E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8A" w:rsidRDefault="00FC4E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703"/>
    <w:multiLevelType w:val="hybridMultilevel"/>
    <w:tmpl w:val="A24CF0FC"/>
    <w:lvl w:ilvl="0" w:tplc="CB227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3092B"/>
    <w:multiLevelType w:val="multilevel"/>
    <w:tmpl w:val="BE488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43A02E1"/>
    <w:multiLevelType w:val="hybridMultilevel"/>
    <w:tmpl w:val="BD26DA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A5385"/>
    <w:multiLevelType w:val="hybridMultilevel"/>
    <w:tmpl w:val="9D10D70C"/>
    <w:lvl w:ilvl="0" w:tplc="71C8A58C">
      <w:numFmt w:val="bullet"/>
      <w:lvlText w:val="-"/>
      <w:lvlJc w:val="left"/>
      <w:pPr>
        <w:ind w:left="659" w:hanging="2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73BA2ED2">
      <w:numFmt w:val="bullet"/>
      <w:lvlText w:val="-"/>
      <w:lvlJc w:val="left"/>
      <w:pPr>
        <w:ind w:left="8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BA865654">
      <w:numFmt w:val="bullet"/>
      <w:lvlText w:val="•"/>
      <w:lvlJc w:val="left"/>
      <w:pPr>
        <w:ind w:left="1748" w:hanging="720"/>
      </w:pPr>
      <w:rPr>
        <w:rFonts w:hint="default"/>
        <w:lang w:val="en-US" w:eastAsia="en-US" w:bidi="en-US"/>
      </w:rPr>
    </w:lvl>
    <w:lvl w:ilvl="3" w:tplc="633C7E12">
      <w:numFmt w:val="bullet"/>
      <w:lvlText w:val="•"/>
      <w:lvlJc w:val="left"/>
      <w:pPr>
        <w:ind w:left="2677" w:hanging="720"/>
      </w:pPr>
      <w:rPr>
        <w:rFonts w:hint="default"/>
        <w:lang w:val="en-US" w:eastAsia="en-US" w:bidi="en-US"/>
      </w:rPr>
    </w:lvl>
    <w:lvl w:ilvl="4" w:tplc="F3D4AA78">
      <w:numFmt w:val="bullet"/>
      <w:lvlText w:val="•"/>
      <w:lvlJc w:val="left"/>
      <w:pPr>
        <w:ind w:left="3606" w:hanging="720"/>
      </w:pPr>
      <w:rPr>
        <w:rFonts w:hint="default"/>
        <w:lang w:val="en-US" w:eastAsia="en-US" w:bidi="en-US"/>
      </w:rPr>
    </w:lvl>
    <w:lvl w:ilvl="5" w:tplc="2B629730">
      <w:numFmt w:val="bullet"/>
      <w:lvlText w:val="•"/>
      <w:lvlJc w:val="left"/>
      <w:pPr>
        <w:ind w:left="4535" w:hanging="720"/>
      </w:pPr>
      <w:rPr>
        <w:rFonts w:hint="default"/>
        <w:lang w:val="en-US" w:eastAsia="en-US" w:bidi="en-US"/>
      </w:rPr>
    </w:lvl>
    <w:lvl w:ilvl="6" w:tplc="8018808C">
      <w:numFmt w:val="bullet"/>
      <w:lvlText w:val="•"/>
      <w:lvlJc w:val="left"/>
      <w:pPr>
        <w:ind w:left="5464" w:hanging="720"/>
      </w:pPr>
      <w:rPr>
        <w:rFonts w:hint="default"/>
        <w:lang w:val="en-US" w:eastAsia="en-US" w:bidi="en-US"/>
      </w:rPr>
    </w:lvl>
    <w:lvl w:ilvl="7" w:tplc="E110C7CE">
      <w:numFmt w:val="bullet"/>
      <w:lvlText w:val="•"/>
      <w:lvlJc w:val="left"/>
      <w:pPr>
        <w:ind w:left="6393" w:hanging="720"/>
      </w:pPr>
      <w:rPr>
        <w:rFonts w:hint="default"/>
        <w:lang w:val="en-US" w:eastAsia="en-US" w:bidi="en-US"/>
      </w:rPr>
    </w:lvl>
    <w:lvl w:ilvl="8" w:tplc="B950D76C">
      <w:numFmt w:val="bullet"/>
      <w:lvlText w:val="•"/>
      <w:lvlJc w:val="left"/>
      <w:pPr>
        <w:ind w:left="7322" w:hanging="720"/>
      </w:pPr>
      <w:rPr>
        <w:rFonts w:hint="default"/>
        <w:lang w:val="en-US" w:eastAsia="en-US" w:bidi="en-US"/>
      </w:rPr>
    </w:lvl>
  </w:abstractNum>
  <w:abstractNum w:abstractNumId="4">
    <w:nsid w:val="343766FB"/>
    <w:multiLevelType w:val="hybridMultilevel"/>
    <w:tmpl w:val="25160196"/>
    <w:lvl w:ilvl="0" w:tplc="DAC089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16AF9"/>
    <w:multiLevelType w:val="hybridMultilevel"/>
    <w:tmpl w:val="DE4C904A"/>
    <w:lvl w:ilvl="0" w:tplc="F880E6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636F97"/>
    <w:multiLevelType w:val="hybridMultilevel"/>
    <w:tmpl w:val="95C63632"/>
    <w:lvl w:ilvl="0" w:tplc="2C9252A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C7"/>
    <w:rsid w:val="00001F08"/>
    <w:rsid w:val="000335DB"/>
    <w:rsid w:val="00036603"/>
    <w:rsid w:val="00046E54"/>
    <w:rsid w:val="000735C2"/>
    <w:rsid w:val="00094980"/>
    <w:rsid w:val="000B0E14"/>
    <w:rsid w:val="000D6889"/>
    <w:rsid w:val="000E26BD"/>
    <w:rsid w:val="00102972"/>
    <w:rsid w:val="0011112D"/>
    <w:rsid w:val="001162C7"/>
    <w:rsid w:val="00116D48"/>
    <w:rsid w:val="001176A0"/>
    <w:rsid w:val="00131849"/>
    <w:rsid w:val="001B78F7"/>
    <w:rsid w:val="001E1103"/>
    <w:rsid w:val="0020069B"/>
    <w:rsid w:val="00212215"/>
    <w:rsid w:val="00215DA9"/>
    <w:rsid w:val="00216C5D"/>
    <w:rsid w:val="00220BE9"/>
    <w:rsid w:val="00241E87"/>
    <w:rsid w:val="0024489C"/>
    <w:rsid w:val="002513DB"/>
    <w:rsid w:val="00256900"/>
    <w:rsid w:val="00260F9E"/>
    <w:rsid w:val="002806FD"/>
    <w:rsid w:val="002810C7"/>
    <w:rsid w:val="002827F2"/>
    <w:rsid w:val="002B5339"/>
    <w:rsid w:val="002C15B4"/>
    <w:rsid w:val="002C32A0"/>
    <w:rsid w:val="002C43C6"/>
    <w:rsid w:val="002C5646"/>
    <w:rsid w:val="002E3F14"/>
    <w:rsid w:val="002E4E3F"/>
    <w:rsid w:val="0031147E"/>
    <w:rsid w:val="00321CA3"/>
    <w:rsid w:val="0032561A"/>
    <w:rsid w:val="00345920"/>
    <w:rsid w:val="00372E58"/>
    <w:rsid w:val="00382832"/>
    <w:rsid w:val="00391375"/>
    <w:rsid w:val="003A28B9"/>
    <w:rsid w:val="003B6738"/>
    <w:rsid w:val="003D18B3"/>
    <w:rsid w:val="003D4957"/>
    <w:rsid w:val="003E4F91"/>
    <w:rsid w:val="003F4568"/>
    <w:rsid w:val="00417E7E"/>
    <w:rsid w:val="00467CA8"/>
    <w:rsid w:val="00475E6D"/>
    <w:rsid w:val="00491C93"/>
    <w:rsid w:val="00493211"/>
    <w:rsid w:val="00493FA6"/>
    <w:rsid w:val="004A273B"/>
    <w:rsid w:val="004B4F8D"/>
    <w:rsid w:val="004B5B7B"/>
    <w:rsid w:val="004C12A4"/>
    <w:rsid w:val="004C2BE3"/>
    <w:rsid w:val="004D621E"/>
    <w:rsid w:val="004E2C3B"/>
    <w:rsid w:val="004E4199"/>
    <w:rsid w:val="004F0FF4"/>
    <w:rsid w:val="00503F58"/>
    <w:rsid w:val="00514BDF"/>
    <w:rsid w:val="005473AF"/>
    <w:rsid w:val="0056186D"/>
    <w:rsid w:val="005651B3"/>
    <w:rsid w:val="00571907"/>
    <w:rsid w:val="0058332D"/>
    <w:rsid w:val="00595EFC"/>
    <w:rsid w:val="005A5A79"/>
    <w:rsid w:val="005C69D5"/>
    <w:rsid w:val="005E1588"/>
    <w:rsid w:val="005F2509"/>
    <w:rsid w:val="00617E4F"/>
    <w:rsid w:val="00620F59"/>
    <w:rsid w:val="00641BB8"/>
    <w:rsid w:val="00642DE7"/>
    <w:rsid w:val="00653037"/>
    <w:rsid w:val="00677DFD"/>
    <w:rsid w:val="0068736F"/>
    <w:rsid w:val="006903BC"/>
    <w:rsid w:val="0069667B"/>
    <w:rsid w:val="006B55EA"/>
    <w:rsid w:val="006C6D92"/>
    <w:rsid w:val="006E25D9"/>
    <w:rsid w:val="006F045A"/>
    <w:rsid w:val="006F660B"/>
    <w:rsid w:val="00700BD0"/>
    <w:rsid w:val="00704AA3"/>
    <w:rsid w:val="00756E1F"/>
    <w:rsid w:val="00790BB4"/>
    <w:rsid w:val="007A77F5"/>
    <w:rsid w:val="007B047E"/>
    <w:rsid w:val="007B08E2"/>
    <w:rsid w:val="007B300E"/>
    <w:rsid w:val="007C3AA3"/>
    <w:rsid w:val="007C51E7"/>
    <w:rsid w:val="007E7A8B"/>
    <w:rsid w:val="007F1E55"/>
    <w:rsid w:val="007F3A30"/>
    <w:rsid w:val="007F5403"/>
    <w:rsid w:val="008045C3"/>
    <w:rsid w:val="00843CA2"/>
    <w:rsid w:val="00845EE1"/>
    <w:rsid w:val="008500AA"/>
    <w:rsid w:val="0087319D"/>
    <w:rsid w:val="00877D1E"/>
    <w:rsid w:val="008814B6"/>
    <w:rsid w:val="0089314F"/>
    <w:rsid w:val="008B0409"/>
    <w:rsid w:val="008B385C"/>
    <w:rsid w:val="008C2D70"/>
    <w:rsid w:val="008D2FC6"/>
    <w:rsid w:val="008D5562"/>
    <w:rsid w:val="00902284"/>
    <w:rsid w:val="00913233"/>
    <w:rsid w:val="00946387"/>
    <w:rsid w:val="00955321"/>
    <w:rsid w:val="00957310"/>
    <w:rsid w:val="00957ABF"/>
    <w:rsid w:val="00962D63"/>
    <w:rsid w:val="00987A0B"/>
    <w:rsid w:val="009932C7"/>
    <w:rsid w:val="00996569"/>
    <w:rsid w:val="009A26EB"/>
    <w:rsid w:val="009A48E7"/>
    <w:rsid w:val="009C71B6"/>
    <w:rsid w:val="009F4621"/>
    <w:rsid w:val="00A26D1E"/>
    <w:rsid w:val="00A50B5F"/>
    <w:rsid w:val="00A82252"/>
    <w:rsid w:val="00A92EE2"/>
    <w:rsid w:val="00AB3BF9"/>
    <w:rsid w:val="00AB4596"/>
    <w:rsid w:val="00AB5B19"/>
    <w:rsid w:val="00AC6A53"/>
    <w:rsid w:val="00AC777A"/>
    <w:rsid w:val="00AF12BF"/>
    <w:rsid w:val="00AF1C87"/>
    <w:rsid w:val="00B02AF7"/>
    <w:rsid w:val="00B13B60"/>
    <w:rsid w:val="00B33BBA"/>
    <w:rsid w:val="00B33DDD"/>
    <w:rsid w:val="00B64A9A"/>
    <w:rsid w:val="00B9344D"/>
    <w:rsid w:val="00B950BA"/>
    <w:rsid w:val="00B971A0"/>
    <w:rsid w:val="00BC03A8"/>
    <w:rsid w:val="00BC3334"/>
    <w:rsid w:val="00BC41E5"/>
    <w:rsid w:val="00BF1591"/>
    <w:rsid w:val="00BF2A2A"/>
    <w:rsid w:val="00C163E7"/>
    <w:rsid w:val="00C46AD8"/>
    <w:rsid w:val="00C542F3"/>
    <w:rsid w:val="00C72BDE"/>
    <w:rsid w:val="00C74773"/>
    <w:rsid w:val="00C76B69"/>
    <w:rsid w:val="00C926AC"/>
    <w:rsid w:val="00CB02F9"/>
    <w:rsid w:val="00CB406C"/>
    <w:rsid w:val="00CB7ABC"/>
    <w:rsid w:val="00CC1113"/>
    <w:rsid w:val="00CD427C"/>
    <w:rsid w:val="00CE75A7"/>
    <w:rsid w:val="00D10C95"/>
    <w:rsid w:val="00D2322D"/>
    <w:rsid w:val="00D335EE"/>
    <w:rsid w:val="00D57822"/>
    <w:rsid w:val="00D57FE6"/>
    <w:rsid w:val="00D721E3"/>
    <w:rsid w:val="00DB5147"/>
    <w:rsid w:val="00DB56B7"/>
    <w:rsid w:val="00DC3A92"/>
    <w:rsid w:val="00DE0113"/>
    <w:rsid w:val="00E013B1"/>
    <w:rsid w:val="00E10335"/>
    <w:rsid w:val="00E13A01"/>
    <w:rsid w:val="00E21BB1"/>
    <w:rsid w:val="00E25BAE"/>
    <w:rsid w:val="00E576FB"/>
    <w:rsid w:val="00E75403"/>
    <w:rsid w:val="00E823C4"/>
    <w:rsid w:val="00E82432"/>
    <w:rsid w:val="00EA7339"/>
    <w:rsid w:val="00EB0706"/>
    <w:rsid w:val="00EB1297"/>
    <w:rsid w:val="00ED2953"/>
    <w:rsid w:val="00F20C97"/>
    <w:rsid w:val="00F35D6C"/>
    <w:rsid w:val="00F448FC"/>
    <w:rsid w:val="00F45C5F"/>
    <w:rsid w:val="00F50843"/>
    <w:rsid w:val="00F524A9"/>
    <w:rsid w:val="00F52EE8"/>
    <w:rsid w:val="00F607B9"/>
    <w:rsid w:val="00F62759"/>
    <w:rsid w:val="00F74678"/>
    <w:rsid w:val="00FA25F2"/>
    <w:rsid w:val="00FB7E7C"/>
    <w:rsid w:val="00FC4E8A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0C7"/>
    <w:rPr>
      <w:sz w:val="28"/>
      <w:szCs w:val="28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C11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147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qFormat/>
    <w:rsid w:val="002810C7"/>
    <w:pPr>
      <w:keepNext/>
      <w:ind w:right="-93"/>
      <w:jc w:val="center"/>
      <w:outlineLvl w:val="2"/>
    </w:pPr>
    <w:rPr>
      <w:b/>
      <w:color w:val="000080"/>
      <w:spacing w:val="8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aracterCaracterCharCharCaracterCaracter">
    <w:name w:val="Caracter Caracter Caracter Caracter Char Char Caracter Caracter"/>
    <w:basedOn w:val="Normal"/>
    <w:rsid w:val="002810C7"/>
    <w:rPr>
      <w:sz w:val="24"/>
      <w:szCs w:val="24"/>
      <w:lang w:val="pl-PL" w:eastAsia="pl-PL"/>
    </w:rPr>
  </w:style>
  <w:style w:type="character" w:styleId="Hyperlink">
    <w:name w:val="Hyperlink"/>
    <w:rsid w:val="002810C7"/>
    <w:rPr>
      <w:color w:val="0000FF"/>
      <w:u w:val="single"/>
    </w:rPr>
  </w:style>
  <w:style w:type="paragraph" w:styleId="Footer">
    <w:name w:val="footer"/>
    <w:basedOn w:val="Normal"/>
    <w:rsid w:val="006966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667B"/>
  </w:style>
  <w:style w:type="paragraph" w:styleId="Header">
    <w:name w:val="header"/>
    <w:basedOn w:val="Normal"/>
    <w:rsid w:val="0069667B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semiHidden/>
    <w:rsid w:val="0031147E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  <w:style w:type="paragraph" w:styleId="BalloonText">
    <w:name w:val="Balloon Text"/>
    <w:basedOn w:val="Normal"/>
    <w:link w:val="BalloonTextChar"/>
    <w:rsid w:val="00687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36F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68736F"/>
    <w:pPr>
      <w:ind w:left="720"/>
      <w:contextualSpacing/>
    </w:pPr>
  </w:style>
  <w:style w:type="table" w:styleId="TableGrid">
    <w:name w:val="Table Grid"/>
    <w:basedOn w:val="TableNormal"/>
    <w:rsid w:val="00C4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C11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CC1113"/>
    <w:pPr>
      <w:widowControl w:val="0"/>
      <w:autoSpaceDE w:val="0"/>
      <w:autoSpaceDN w:val="0"/>
    </w:pPr>
    <w:rPr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C1113"/>
    <w:rPr>
      <w:sz w:val="24"/>
      <w:szCs w:val="24"/>
      <w:lang w:bidi="en-US"/>
    </w:rPr>
  </w:style>
  <w:style w:type="paragraph" w:styleId="NoSpacing">
    <w:name w:val="No Spacing"/>
    <w:uiPriority w:val="1"/>
    <w:qFormat/>
    <w:rsid w:val="002827F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0C7"/>
    <w:rPr>
      <w:sz w:val="28"/>
      <w:szCs w:val="28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C11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147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qFormat/>
    <w:rsid w:val="002810C7"/>
    <w:pPr>
      <w:keepNext/>
      <w:ind w:right="-93"/>
      <w:jc w:val="center"/>
      <w:outlineLvl w:val="2"/>
    </w:pPr>
    <w:rPr>
      <w:b/>
      <w:color w:val="000080"/>
      <w:spacing w:val="8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aracterCaracterCharCharCaracterCaracter">
    <w:name w:val="Caracter Caracter Caracter Caracter Char Char Caracter Caracter"/>
    <w:basedOn w:val="Normal"/>
    <w:rsid w:val="002810C7"/>
    <w:rPr>
      <w:sz w:val="24"/>
      <w:szCs w:val="24"/>
      <w:lang w:val="pl-PL" w:eastAsia="pl-PL"/>
    </w:rPr>
  </w:style>
  <w:style w:type="character" w:styleId="Hyperlink">
    <w:name w:val="Hyperlink"/>
    <w:rsid w:val="002810C7"/>
    <w:rPr>
      <w:color w:val="0000FF"/>
      <w:u w:val="single"/>
    </w:rPr>
  </w:style>
  <w:style w:type="paragraph" w:styleId="Footer">
    <w:name w:val="footer"/>
    <w:basedOn w:val="Normal"/>
    <w:rsid w:val="006966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667B"/>
  </w:style>
  <w:style w:type="paragraph" w:styleId="Header">
    <w:name w:val="header"/>
    <w:basedOn w:val="Normal"/>
    <w:rsid w:val="0069667B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semiHidden/>
    <w:rsid w:val="0031147E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  <w:style w:type="paragraph" w:styleId="BalloonText">
    <w:name w:val="Balloon Text"/>
    <w:basedOn w:val="Normal"/>
    <w:link w:val="BalloonTextChar"/>
    <w:rsid w:val="00687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36F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68736F"/>
    <w:pPr>
      <w:ind w:left="720"/>
      <w:contextualSpacing/>
    </w:pPr>
  </w:style>
  <w:style w:type="table" w:styleId="TableGrid">
    <w:name w:val="Table Grid"/>
    <w:basedOn w:val="TableNormal"/>
    <w:rsid w:val="00C4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C11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CC1113"/>
    <w:pPr>
      <w:widowControl w:val="0"/>
      <w:autoSpaceDE w:val="0"/>
      <w:autoSpaceDN w:val="0"/>
    </w:pPr>
    <w:rPr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C1113"/>
    <w:rPr>
      <w:sz w:val="24"/>
      <w:szCs w:val="24"/>
      <w:lang w:bidi="en-US"/>
    </w:rPr>
  </w:style>
  <w:style w:type="paragraph" w:styleId="NoSpacing">
    <w:name w:val="No Spacing"/>
    <w:uiPriority w:val="1"/>
    <w:qFormat/>
    <w:rsid w:val="002827F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sm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 ADMINISTRAŢIEI</vt:lpstr>
    </vt:vector>
  </TitlesOfParts>
  <Company>mira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 ADMINISTRAŢIEI</dc:title>
  <dc:creator>Admin</dc:creator>
  <cp:lastModifiedBy>ruba bianca SM</cp:lastModifiedBy>
  <cp:revision>5</cp:revision>
  <cp:lastPrinted>2019-06-18T12:50:00Z</cp:lastPrinted>
  <dcterms:created xsi:type="dcterms:W3CDTF">2021-04-20T08:34:00Z</dcterms:created>
  <dcterms:modified xsi:type="dcterms:W3CDTF">2021-04-21T10:41:00Z</dcterms:modified>
</cp:coreProperties>
</file>