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507" w:rsidRPr="00D6011D" w:rsidRDefault="00837507" w:rsidP="00837507">
      <w:pPr>
        <w:tabs>
          <w:tab w:val="left" w:pos="1050"/>
        </w:tabs>
        <w:spacing w:line="276" w:lineRule="auto"/>
        <w:rPr>
          <w:sz w:val="28"/>
          <w:szCs w:val="28"/>
          <w:lang w:val="ro-RO"/>
        </w:rPr>
      </w:pPr>
      <w:r w:rsidRPr="00D6011D">
        <w:rPr>
          <w:noProof/>
        </w:rPr>
        <mc:AlternateContent>
          <mc:Choice Requires="wps">
            <w:drawing>
              <wp:anchor distT="0" distB="0" distL="114300" distR="114300" simplePos="0" relativeHeight="251659264" behindDoc="0" locked="0" layoutInCell="1" allowOverlap="1" wp14:anchorId="3CC55417" wp14:editId="7937BC56">
                <wp:simplePos x="0" y="0"/>
                <wp:positionH relativeFrom="column">
                  <wp:posOffset>-504825</wp:posOffset>
                </wp:positionH>
                <wp:positionV relativeFrom="paragraph">
                  <wp:posOffset>31116</wp:posOffset>
                </wp:positionV>
                <wp:extent cx="3729990" cy="1485900"/>
                <wp:effectExtent l="0" t="0" r="381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7507" w:rsidRDefault="00837507" w:rsidP="00837507">
                            <w:pPr>
                              <w:jc w:val="center"/>
                              <w:rPr>
                                <w:b/>
                                <w:sz w:val="20"/>
                                <w:szCs w:val="20"/>
                                <w:lang w:val="pt-BR"/>
                              </w:rPr>
                            </w:pPr>
                            <w:r>
                              <w:rPr>
                                <w:b/>
                                <w:sz w:val="20"/>
                                <w:szCs w:val="20"/>
                                <w:lang w:val="pt-BR"/>
                              </w:rPr>
                              <w:t xml:space="preserve">   </w:t>
                            </w:r>
                            <w:r w:rsidRPr="009741F4">
                              <w:rPr>
                                <w:b/>
                                <w:sz w:val="20"/>
                                <w:szCs w:val="20"/>
                                <w:lang w:val="pt-BR"/>
                              </w:rPr>
                              <w:t>R  O  M  Â  N  I  A</w:t>
                            </w:r>
                          </w:p>
                          <w:p w:rsidR="00837507" w:rsidRDefault="00837507" w:rsidP="00837507">
                            <w:pPr>
                              <w:jc w:val="center"/>
                              <w:rPr>
                                <w:b/>
                                <w:sz w:val="20"/>
                                <w:szCs w:val="20"/>
                                <w:lang w:val="pt-BR"/>
                              </w:rPr>
                            </w:pPr>
                            <w:r>
                              <w:rPr>
                                <w:b/>
                                <w:sz w:val="20"/>
                                <w:szCs w:val="20"/>
                              </w:rPr>
                              <w:t>MINISTERUL AFACERILOR INTERNE</w:t>
                            </w:r>
                          </w:p>
                          <w:p w:rsidR="00837507" w:rsidRDefault="00837507" w:rsidP="00837507">
                            <w:pPr>
                              <w:jc w:val="center"/>
                              <w:rPr>
                                <w:b/>
                                <w:noProof/>
                                <w:sz w:val="20"/>
                                <w:szCs w:val="20"/>
                              </w:rPr>
                            </w:pPr>
                            <w:r>
                              <w:rPr>
                                <w:b/>
                                <w:noProof/>
                                <w:sz w:val="20"/>
                                <w:szCs w:val="20"/>
                              </w:rPr>
                              <w:drawing>
                                <wp:inline distT="0" distB="0" distL="0" distR="0" wp14:anchorId="4C2B7DEE" wp14:editId="3B8AE0A3">
                                  <wp:extent cx="495300" cy="504825"/>
                                  <wp:effectExtent l="1905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blip>
                                          <a:srcRect/>
                                          <a:stretch>
                                            <a:fillRect/>
                                          </a:stretch>
                                        </pic:blipFill>
                                        <pic:spPr bwMode="auto">
                                          <a:xfrm>
                                            <a:off x="0" y="0"/>
                                            <a:ext cx="495300" cy="504825"/>
                                          </a:xfrm>
                                          <a:prstGeom prst="rect">
                                            <a:avLst/>
                                          </a:prstGeom>
                                          <a:noFill/>
                                          <a:ln w="9525">
                                            <a:noFill/>
                                            <a:miter lim="800000"/>
                                            <a:headEnd/>
                                            <a:tailEnd/>
                                          </a:ln>
                                        </pic:spPr>
                                      </pic:pic>
                                    </a:graphicData>
                                  </a:graphic>
                                </wp:inline>
                              </w:drawing>
                            </w:r>
                          </w:p>
                          <w:p w:rsidR="00837507" w:rsidRDefault="00837507" w:rsidP="00837507">
                            <w:pPr>
                              <w:jc w:val="center"/>
                              <w:rPr>
                                <w:b/>
                                <w:sz w:val="20"/>
                                <w:szCs w:val="20"/>
                              </w:rPr>
                            </w:pPr>
                          </w:p>
                          <w:p w:rsidR="00837507" w:rsidRPr="00167179" w:rsidRDefault="00837507" w:rsidP="00837507">
                            <w:pPr>
                              <w:jc w:val="center"/>
                              <w:rPr>
                                <w:b/>
                                <w:sz w:val="20"/>
                                <w:szCs w:val="20"/>
                              </w:rPr>
                            </w:pPr>
                            <w:r>
                              <w:rPr>
                                <w:b/>
                                <w:sz w:val="20"/>
                                <w:szCs w:val="20"/>
                              </w:rPr>
                              <w:t>INSPECTORATUL GENERAL AL POLIȚIEI ROMÂNE</w:t>
                            </w:r>
                          </w:p>
                          <w:p w:rsidR="00837507" w:rsidRDefault="00837507" w:rsidP="00837507">
                            <w:pPr>
                              <w:tabs>
                                <w:tab w:val="left" w:pos="450"/>
                              </w:tabs>
                              <w:jc w:val="center"/>
                              <w:rPr>
                                <w:b/>
                                <w:sz w:val="20"/>
                                <w:lang w:val="fr-FR"/>
                              </w:rPr>
                            </w:pPr>
                            <w:r w:rsidRPr="000D4014">
                              <w:rPr>
                                <w:b/>
                                <w:sz w:val="20"/>
                                <w:lang w:val="fr-FR"/>
                              </w:rPr>
                              <w:t xml:space="preserve">INSPECTORATUL DE POLIŢIE JUDEŢEAN </w:t>
                            </w:r>
                            <w:r>
                              <w:rPr>
                                <w:b/>
                                <w:sz w:val="20"/>
                                <w:lang w:val="fr-FR"/>
                              </w:rPr>
                              <w:t>S</w:t>
                            </w:r>
                            <w:r w:rsidRPr="000D4014">
                              <w:rPr>
                                <w:b/>
                                <w:sz w:val="20"/>
                                <w:lang w:val="fr-FR"/>
                              </w:rPr>
                              <w:t>A</w:t>
                            </w:r>
                            <w:r>
                              <w:rPr>
                                <w:b/>
                                <w:sz w:val="20"/>
                                <w:lang w:val="fr-FR"/>
                              </w:rPr>
                              <w:t>TU MARE</w:t>
                            </w:r>
                          </w:p>
                          <w:p w:rsidR="00837507" w:rsidRDefault="00837507" w:rsidP="00837507">
                            <w:pPr>
                              <w:tabs>
                                <w:tab w:val="left" w:pos="450"/>
                              </w:tabs>
                              <w:jc w:val="center"/>
                              <w:rPr>
                                <w:b/>
                                <w:sz w:val="20"/>
                                <w:lang w:val="fr-FR"/>
                              </w:rPr>
                            </w:pPr>
                            <w:r>
                              <w:rPr>
                                <w:b/>
                                <w:sz w:val="20"/>
                                <w:lang w:val="fr-FR"/>
                              </w:rPr>
                              <w:t>SERVICIUL RESURSE UMANE</w:t>
                            </w:r>
                          </w:p>
                          <w:p w:rsidR="00837507" w:rsidRDefault="00837507" w:rsidP="00837507">
                            <w:pPr>
                              <w:tabs>
                                <w:tab w:val="left" w:pos="450"/>
                              </w:tabs>
                              <w:jc w:val="center"/>
                              <w:rPr>
                                <w:b/>
                                <w:sz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55417" id="_x0000_t202" coordsize="21600,21600" o:spt="202" path="m,l,21600r21600,l21600,xe">
                <v:stroke joinstyle="miter"/>
                <v:path gradientshapeok="t" o:connecttype="rect"/>
              </v:shapetype>
              <v:shape id="Text Box 35" o:spid="_x0000_s1026" type="#_x0000_t202" style="position:absolute;margin-left:-39.75pt;margin-top:2.45pt;width:293.7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q8hA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" stroked="f">
                <v:textbox>
                  <w:txbxContent>
                    <w:p w:rsidR="00837507" w:rsidRDefault="00837507" w:rsidP="00837507">
                      <w:pPr>
                        <w:jc w:val="center"/>
                        <w:rPr>
                          <w:b/>
                          <w:sz w:val="20"/>
                          <w:szCs w:val="20"/>
                          <w:lang w:val="pt-BR"/>
                        </w:rPr>
                      </w:pPr>
                      <w:r>
                        <w:rPr>
                          <w:b/>
                          <w:sz w:val="20"/>
                          <w:szCs w:val="20"/>
                          <w:lang w:val="pt-BR"/>
                        </w:rPr>
                        <w:t xml:space="preserve">   </w:t>
                      </w:r>
                      <w:r w:rsidRPr="009741F4">
                        <w:rPr>
                          <w:b/>
                          <w:sz w:val="20"/>
                          <w:szCs w:val="20"/>
                          <w:lang w:val="pt-BR"/>
                        </w:rPr>
                        <w:t>R  O  M  Â  N  I  A</w:t>
                      </w:r>
                    </w:p>
                    <w:p w:rsidR="00837507" w:rsidRDefault="00837507" w:rsidP="00837507">
                      <w:pPr>
                        <w:jc w:val="center"/>
                        <w:rPr>
                          <w:b/>
                          <w:sz w:val="20"/>
                          <w:szCs w:val="20"/>
                          <w:lang w:val="pt-BR"/>
                        </w:rPr>
                      </w:pPr>
                      <w:r>
                        <w:rPr>
                          <w:b/>
                          <w:sz w:val="20"/>
                          <w:szCs w:val="20"/>
                        </w:rPr>
                        <w:t>MINISTERUL AFACERILOR INTERNE</w:t>
                      </w:r>
                    </w:p>
                    <w:p w:rsidR="00837507" w:rsidRDefault="00837507" w:rsidP="00837507">
                      <w:pPr>
                        <w:jc w:val="center"/>
                        <w:rPr>
                          <w:b/>
                          <w:noProof/>
                          <w:sz w:val="20"/>
                          <w:szCs w:val="20"/>
                        </w:rPr>
                      </w:pPr>
                      <w:r>
                        <w:rPr>
                          <w:b/>
                          <w:noProof/>
                          <w:sz w:val="20"/>
                          <w:szCs w:val="20"/>
                        </w:rPr>
                        <w:drawing>
                          <wp:inline distT="0" distB="0" distL="0" distR="0" wp14:anchorId="4C2B7DEE" wp14:editId="3B8AE0A3">
                            <wp:extent cx="495300" cy="504825"/>
                            <wp:effectExtent l="1905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lum bright="12000"/>
                                    </a:blip>
                                    <a:srcRect/>
                                    <a:stretch>
                                      <a:fillRect/>
                                    </a:stretch>
                                  </pic:blipFill>
                                  <pic:spPr bwMode="auto">
                                    <a:xfrm>
                                      <a:off x="0" y="0"/>
                                      <a:ext cx="495300" cy="504825"/>
                                    </a:xfrm>
                                    <a:prstGeom prst="rect">
                                      <a:avLst/>
                                    </a:prstGeom>
                                    <a:noFill/>
                                    <a:ln w="9525">
                                      <a:noFill/>
                                      <a:miter lim="800000"/>
                                      <a:headEnd/>
                                      <a:tailEnd/>
                                    </a:ln>
                                  </pic:spPr>
                                </pic:pic>
                              </a:graphicData>
                            </a:graphic>
                          </wp:inline>
                        </w:drawing>
                      </w:r>
                    </w:p>
                    <w:p w:rsidR="00837507" w:rsidRDefault="00837507" w:rsidP="00837507">
                      <w:pPr>
                        <w:jc w:val="center"/>
                        <w:rPr>
                          <w:b/>
                          <w:sz w:val="20"/>
                          <w:szCs w:val="20"/>
                        </w:rPr>
                      </w:pPr>
                    </w:p>
                    <w:p w:rsidR="00837507" w:rsidRPr="00167179" w:rsidRDefault="00837507" w:rsidP="00837507">
                      <w:pPr>
                        <w:jc w:val="center"/>
                        <w:rPr>
                          <w:b/>
                          <w:sz w:val="20"/>
                          <w:szCs w:val="20"/>
                        </w:rPr>
                      </w:pPr>
                      <w:r>
                        <w:rPr>
                          <w:b/>
                          <w:sz w:val="20"/>
                          <w:szCs w:val="20"/>
                        </w:rPr>
                        <w:t>INSPECTORATUL GENERAL AL POLIȚIEI ROMÂNE</w:t>
                      </w:r>
                    </w:p>
                    <w:p w:rsidR="00837507" w:rsidRDefault="00837507" w:rsidP="00837507">
                      <w:pPr>
                        <w:tabs>
                          <w:tab w:val="left" w:pos="450"/>
                        </w:tabs>
                        <w:jc w:val="center"/>
                        <w:rPr>
                          <w:b/>
                          <w:sz w:val="20"/>
                          <w:lang w:val="fr-FR"/>
                        </w:rPr>
                      </w:pPr>
                      <w:r w:rsidRPr="000D4014">
                        <w:rPr>
                          <w:b/>
                          <w:sz w:val="20"/>
                          <w:lang w:val="fr-FR"/>
                        </w:rPr>
                        <w:t xml:space="preserve">INSPECTORATUL DE POLIŢIE JUDEŢEAN </w:t>
                      </w:r>
                      <w:r>
                        <w:rPr>
                          <w:b/>
                          <w:sz w:val="20"/>
                          <w:lang w:val="fr-FR"/>
                        </w:rPr>
                        <w:t>S</w:t>
                      </w:r>
                      <w:r w:rsidRPr="000D4014">
                        <w:rPr>
                          <w:b/>
                          <w:sz w:val="20"/>
                          <w:lang w:val="fr-FR"/>
                        </w:rPr>
                        <w:t>A</w:t>
                      </w:r>
                      <w:r>
                        <w:rPr>
                          <w:b/>
                          <w:sz w:val="20"/>
                          <w:lang w:val="fr-FR"/>
                        </w:rPr>
                        <w:t>TU MARE</w:t>
                      </w:r>
                    </w:p>
                    <w:p w:rsidR="00837507" w:rsidRDefault="00837507" w:rsidP="00837507">
                      <w:pPr>
                        <w:tabs>
                          <w:tab w:val="left" w:pos="450"/>
                        </w:tabs>
                        <w:jc w:val="center"/>
                        <w:rPr>
                          <w:b/>
                          <w:sz w:val="20"/>
                          <w:lang w:val="fr-FR"/>
                        </w:rPr>
                      </w:pPr>
                      <w:r>
                        <w:rPr>
                          <w:b/>
                          <w:sz w:val="20"/>
                          <w:lang w:val="fr-FR"/>
                        </w:rPr>
                        <w:t>SERVICIUL RESURSE UMANE</w:t>
                      </w:r>
                    </w:p>
                    <w:p w:rsidR="00837507" w:rsidRDefault="00837507" w:rsidP="00837507">
                      <w:pPr>
                        <w:tabs>
                          <w:tab w:val="left" w:pos="450"/>
                        </w:tabs>
                        <w:jc w:val="center"/>
                        <w:rPr>
                          <w:b/>
                          <w:sz w:val="20"/>
                          <w:lang w:val="fr-FR"/>
                        </w:rPr>
                      </w:pPr>
                    </w:p>
                  </w:txbxContent>
                </v:textbox>
              </v:shape>
            </w:pict>
          </mc:Fallback>
        </mc:AlternateContent>
      </w:r>
      <w:r w:rsidRPr="00D6011D">
        <w:rPr>
          <w:b/>
          <w:noProof/>
          <w:sz w:val="20"/>
          <w:szCs w:val="20"/>
        </w:rPr>
        <mc:AlternateContent>
          <mc:Choice Requires="wps">
            <w:drawing>
              <wp:anchor distT="0" distB="0" distL="114300" distR="114300" simplePos="0" relativeHeight="251660288" behindDoc="0" locked="0" layoutInCell="1" allowOverlap="1" wp14:anchorId="21441431" wp14:editId="4BC76D9F">
                <wp:simplePos x="0" y="0"/>
                <wp:positionH relativeFrom="margin">
                  <wp:align>right</wp:align>
                </wp:positionH>
                <wp:positionV relativeFrom="paragraph">
                  <wp:posOffset>1905</wp:posOffset>
                </wp:positionV>
                <wp:extent cx="2228850" cy="1041400"/>
                <wp:effectExtent l="0" t="0" r="0" b="635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507" w:rsidRDefault="00837507" w:rsidP="00837507">
                            <w:pPr>
                              <w:rPr>
                                <w:b/>
                                <w:sz w:val="20"/>
                                <w:szCs w:val="20"/>
                                <w:lang w:val="fr-FR"/>
                              </w:rPr>
                            </w:pPr>
                            <w:r>
                              <w:rPr>
                                <w:b/>
                                <w:sz w:val="20"/>
                                <w:szCs w:val="20"/>
                                <w:lang w:val="fr-FR"/>
                              </w:rPr>
                              <w:t xml:space="preserve">           </w:t>
                            </w:r>
                          </w:p>
                          <w:p w:rsidR="00837507" w:rsidRPr="00021238" w:rsidRDefault="00837507" w:rsidP="00837507">
                            <w:pPr>
                              <w:rPr>
                                <w:b/>
                                <w:sz w:val="20"/>
                                <w:szCs w:val="20"/>
                                <w:lang w:val="fr-FR"/>
                              </w:rPr>
                            </w:pPr>
                            <w:r>
                              <w:rPr>
                                <w:b/>
                                <w:sz w:val="20"/>
                                <w:szCs w:val="20"/>
                                <w:lang w:val="fr-FR"/>
                              </w:rPr>
                              <w:t xml:space="preserve">           </w:t>
                            </w:r>
                            <w:r w:rsidRPr="00021238">
                              <w:rPr>
                                <w:b/>
                                <w:sz w:val="20"/>
                                <w:szCs w:val="20"/>
                                <w:lang w:val="fr-FR"/>
                              </w:rPr>
                              <w:t>NESECRET</w:t>
                            </w:r>
                          </w:p>
                          <w:p w:rsidR="00837507" w:rsidRPr="004A2C38" w:rsidRDefault="00837507" w:rsidP="00837507">
                            <w:pPr>
                              <w:rPr>
                                <w:b/>
                                <w:sz w:val="20"/>
                                <w:szCs w:val="20"/>
                                <w:lang w:val="pt-PT"/>
                              </w:rPr>
                            </w:pPr>
                            <w:r>
                              <w:rPr>
                                <w:b/>
                                <w:sz w:val="20"/>
                                <w:szCs w:val="20"/>
                                <w:lang w:val="pt-PT"/>
                              </w:rPr>
                              <w:t xml:space="preserve">           </w:t>
                            </w:r>
                            <w:r w:rsidRPr="004A2C38">
                              <w:rPr>
                                <w:b/>
                                <w:sz w:val="20"/>
                                <w:szCs w:val="20"/>
                                <w:lang w:val="pt-PT"/>
                              </w:rPr>
                              <w:t>Satu Mare</w:t>
                            </w:r>
                          </w:p>
                          <w:p w:rsidR="00837507" w:rsidRDefault="00837507" w:rsidP="00837507">
                            <w:pPr>
                              <w:rPr>
                                <w:b/>
                                <w:sz w:val="20"/>
                                <w:szCs w:val="20"/>
                                <w:lang w:val="pt-PT"/>
                              </w:rPr>
                            </w:pPr>
                            <w:r>
                              <w:rPr>
                                <w:b/>
                                <w:sz w:val="20"/>
                                <w:szCs w:val="20"/>
                                <w:lang w:val="pt-PT"/>
                              </w:rPr>
                              <w:t xml:space="preserve">           </w:t>
                            </w:r>
                            <w:r w:rsidRPr="004A2C38">
                              <w:rPr>
                                <w:b/>
                                <w:sz w:val="20"/>
                                <w:szCs w:val="20"/>
                                <w:lang w:val="pt-PT"/>
                              </w:rPr>
                              <w:t>Nr.</w:t>
                            </w:r>
                            <w:r>
                              <w:rPr>
                                <w:b/>
                                <w:sz w:val="20"/>
                                <w:szCs w:val="20"/>
                                <w:lang w:val="pt-PT"/>
                              </w:rPr>
                              <w:t xml:space="preserve"> </w:t>
                            </w:r>
                            <w:r w:rsidR="00A76EC9">
                              <w:rPr>
                                <w:b/>
                                <w:sz w:val="20"/>
                                <w:szCs w:val="20"/>
                                <w:lang w:val="pt-PT"/>
                              </w:rPr>
                              <w:t xml:space="preserve">303659 </w:t>
                            </w:r>
                            <w:r>
                              <w:rPr>
                                <w:b/>
                                <w:sz w:val="20"/>
                                <w:szCs w:val="20"/>
                                <w:lang w:val="pt-PT"/>
                              </w:rPr>
                              <w:t>din 04.05.2025</w:t>
                            </w:r>
                          </w:p>
                          <w:p w:rsidR="00837507" w:rsidRPr="004A2C38" w:rsidRDefault="00837507" w:rsidP="00837507">
                            <w:pPr>
                              <w:rPr>
                                <w:b/>
                                <w:sz w:val="20"/>
                                <w:szCs w:val="20"/>
                                <w:lang w:val="pt-PT"/>
                              </w:rPr>
                            </w:pPr>
                            <w:r>
                              <w:rPr>
                                <w:b/>
                                <w:sz w:val="20"/>
                                <w:szCs w:val="20"/>
                                <w:lang w:val="pt-PT"/>
                              </w:rPr>
                              <w:t xml:space="preserve">           Ex. nr. unic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41431" id="Text Box 36" o:spid="_x0000_s1027" type="#_x0000_t202" style="position:absolute;margin-left:124.3pt;margin-top:.15pt;width:175.5pt;height:8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eEugIAAMI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" filled="f" stroked="f">
                <v:textbox>
                  <w:txbxContent>
                    <w:p w:rsidR="00837507" w:rsidRDefault="00837507" w:rsidP="00837507">
                      <w:pPr>
                        <w:rPr>
                          <w:b/>
                          <w:sz w:val="20"/>
                          <w:szCs w:val="20"/>
                          <w:lang w:val="fr-FR"/>
                        </w:rPr>
                      </w:pPr>
                      <w:r>
                        <w:rPr>
                          <w:b/>
                          <w:sz w:val="20"/>
                          <w:szCs w:val="20"/>
                          <w:lang w:val="fr-FR"/>
                        </w:rPr>
                        <w:t xml:space="preserve">           </w:t>
                      </w:r>
                    </w:p>
                    <w:p w:rsidR="00837507" w:rsidRPr="00021238" w:rsidRDefault="00837507" w:rsidP="00837507">
                      <w:pPr>
                        <w:rPr>
                          <w:b/>
                          <w:sz w:val="20"/>
                          <w:szCs w:val="20"/>
                          <w:lang w:val="fr-FR"/>
                        </w:rPr>
                      </w:pPr>
                      <w:r>
                        <w:rPr>
                          <w:b/>
                          <w:sz w:val="20"/>
                          <w:szCs w:val="20"/>
                          <w:lang w:val="fr-FR"/>
                        </w:rPr>
                        <w:t xml:space="preserve">           </w:t>
                      </w:r>
                      <w:r w:rsidRPr="00021238">
                        <w:rPr>
                          <w:b/>
                          <w:sz w:val="20"/>
                          <w:szCs w:val="20"/>
                          <w:lang w:val="fr-FR"/>
                        </w:rPr>
                        <w:t>NESECRET</w:t>
                      </w:r>
                    </w:p>
                    <w:p w:rsidR="00837507" w:rsidRPr="004A2C38" w:rsidRDefault="00837507" w:rsidP="00837507">
                      <w:pPr>
                        <w:rPr>
                          <w:b/>
                          <w:sz w:val="20"/>
                          <w:szCs w:val="20"/>
                          <w:lang w:val="pt-PT"/>
                        </w:rPr>
                      </w:pPr>
                      <w:r>
                        <w:rPr>
                          <w:b/>
                          <w:sz w:val="20"/>
                          <w:szCs w:val="20"/>
                          <w:lang w:val="pt-PT"/>
                        </w:rPr>
                        <w:t xml:space="preserve">           </w:t>
                      </w:r>
                      <w:r w:rsidRPr="004A2C38">
                        <w:rPr>
                          <w:b/>
                          <w:sz w:val="20"/>
                          <w:szCs w:val="20"/>
                          <w:lang w:val="pt-PT"/>
                        </w:rPr>
                        <w:t>Satu Mare</w:t>
                      </w:r>
                    </w:p>
                    <w:p w:rsidR="00837507" w:rsidRDefault="00837507" w:rsidP="00837507">
                      <w:pPr>
                        <w:rPr>
                          <w:b/>
                          <w:sz w:val="20"/>
                          <w:szCs w:val="20"/>
                          <w:lang w:val="pt-PT"/>
                        </w:rPr>
                      </w:pPr>
                      <w:r>
                        <w:rPr>
                          <w:b/>
                          <w:sz w:val="20"/>
                          <w:szCs w:val="20"/>
                          <w:lang w:val="pt-PT"/>
                        </w:rPr>
                        <w:t xml:space="preserve">           </w:t>
                      </w:r>
                      <w:r w:rsidRPr="004A2C38">
                        <w:rPr>
                          <w:b/>
                          <w:sz w:val="20"/>
                          <w:szCs w:val="20"/>
                          <w:lang w:val="pt-PT"/>
                        </w:rPr>
                        <w:t>Nr.</w:t>
                      </w:r>
                      <w:r>
                        <w:rPr>
                          <w:b/>
                          <w:sz w:val="20"/>
                          <w:szCs w:val="20"/>
                          <w:lang w:val="pt-PT"/>
                        </w:rPr>
                        <w:t xml:space="preserve"> </w:t>
                      </w:r>
                      <w:r w:rsidR="00A76EC9">
                        <w:rPr>
                          <w:b/>
                          <w:sz w:val="20"/>
                          <w:szCs w:val="20"/>
                          <w:lang w:val="pt-PT"/>
                        </w:rPr>
                        <w:t xml:space="preserve">303659 </w:t>
                      </w:r>
                      <w:r>
                        <w:rPr>
                          <w:b/>
                          <w:sz w:val="20"/>
                          <w:szCs w:val="20"/>
                          <w:lang w:val="pt-PT"/>
                        </w:rPr>
                        <w:t>din 04.05.2025</w:t>
                      </w:r>
                    </w:p>
                    <w:p w:rsidR="00837507" w:rsidRPr="004A2C38" w:rsidRDefault="00837507" w:rsidP="00837507">
                      <w:pPr>
                        <w:rPr>
                          <w:b/>
                          <w:sz w:val="20"/>
                          <w:szCs w:val="20"/>
                          <w:lang w:val="pt-PT"/>
                        </w:rPr>
                      </w:pPr>
                      <w:r>
                        <w:rPr>
                          <w:b/>
                          <w:sz w:val="20"/>
                          <w:szCs w:val="20"/>
                          <w:lang w:val="pt-PT"/>
                        </w:rPr>
                        <w:t xml:space="preserve">           Ex. nr. unic</w:t>
                      </w:r>
                    </w:p>
                  </w:txbxContent>
                </v:textbox>
                <w10:wrap anchorx="margin"/>
              </v:shape>
            </w:pict>
          </mc:Fallback>
        </mc:AlternateContent>
      </w:r>
      <w:r w:rsidRPr="00D6011D">
        <w:rPr>
          <w:lang w:val="ro-RO"/>
        </w:rPr>
        <w:t xml:space="preserve">MA </w:t>
      </w:r>
    </w:p>
    <w:p w:rsidR="00837507" w:rsidRPr="00D6011D" w:rsidRDefault="00837507" w:rsidP="00837507">
      <w:pPr>
        <w:tabs>
          <w:tab w:val="left" w:pos="1050"/>
        </w:tabs>
        <w:spacing w:line="276" w:lineRule="auto"/>
        <w:rPr>
          <w:sz w:val="28"/>
          <w:szCs w:val="28"/>
          <w:lang w:val="ro-RO"/>
        </w:rPr>
      </w:pPr>
    </w:p>
    <w:p w:rsidR="00837507" w:rsidRPr="00D6011D" w:rsidRDefault="00837507" w:rsidP="00837507">
      <w:pPr>
        <w:spacing w:line="276" w:lineRule="auto"/>
        <w:rPr>
          <w:b/>
          <w:sz w:val="20"/>
          <w:szCs w:val="20"/>
          <w:lang w:val="ro-RO"/>
        </w:rPr>
      </w:pPr>
      <w:r w:rsidRPr="00D6011D">
        <w:rPr>
          <w:sz w:val="28"/>
          <w:szCs w:val="28"/>
          <w:lang w:val="ro-RO"/>
        </w:rPr>
        <w:tab/>
      </w:r>
      <w:r w:rsidRPr="00D6011D">
        <w:rPr>
          <w:sz w:val="28"/>
          <w:szCs w:val="28"/>
          <w:lang w:val="ro-RO"/>
        </w:rPr>
        <w:tab/>
      </w:r>
      <w:r w:rsidRPr="00D6011D">
        <w:rPr>
          <w:sz w:val="28"/>
          <w:szCs w:val="28"/>
          <w:lang w:val="ro-RO"/>
        </w:rPr>
        <w:tab/>
      </w:r>
      <w:r w:rsidRPr="00D6011D">
        <w:rPr>
          <w:sz w:val="28"/>
          <w:szCs w:val="28"/>
          <w:lang w:val="ro-RO"/>
        </w:rPr>
        <w:tab/>
      </w:r>
      <w:r w:rsidRPr="00D6011D">
        <w:rPr>
          <w:sz w:val="28"/>
          <w:szCs w:val="28"/>
          <w:lang w:val="ro-RO"/>
        </w:rPr>
        <w:tab/>
      </w:r>
      <w:r w:rsidRPr="00D6011D">
        <w:rPr>
          <w:sz w:val="28"/>
          <w:szCs w:val="28"/>
          <w:lang w:val="ro-RO"/>
        </w:rPr>
        <w:tab/>
      </w:r>
      <w:r w:rsidRPr="00D6011D">
        <w:rPr>
          <w:sz w:val="28"/>
          <w:szCs w:val="28"/>
          <w:lang w:val="ro-RO"/>
        </w:rPr>
        <w:tab/>
      </w:r>
      <w:r w:rsidRPr="00D6011D">
        <w:rPr>
          <w:sz w:val="28"/>
          <w:szCs w:val="28"/>
          <w:lang w:val="ro-RO"/>
        </w:rPr>
        <w:tab/>
      </w:r>
      <w:r w:rsidRPr="00D6011D">
        <w:rPr>
          <w:sz w:val="28"/>
          <w:szCs w:val="28"/>
          <w:lang w:val="ro-RO"/>
        </w:rPr>
        <w:tab/>
      </w:r>
      <w:r w:rsidRPr="00D6011D">
        <w:rPr>
          <w:sz w:val="28"/>
          <w:szCs w:val="28"/>
          <w:lang w:val="ro-RO"/>
        </w:rPr>
        <w:tab/>
      </w:r>
    </w:p>
    <w:p w:rsidR="00837507" w:rsidRPr="00D6011D" w:rsidRDefault="00837507" w:rsidP="00837507">
      <w:pPr>
        <w:spacing w:line="276" w:lineRule="auto"/>
        <w:rPr>
          <w:b/>
          <w:sz w:val="20"/>
          <w:szCs w:val="20"/>
          <w:lang w:val="ro-RO"/>
        </w:rPr>
      </w:pPr>
      <w:r w:rsidRPr="00D6011D">
        <w:rPr>
          <w:b/>
          <w:sz w:val="20"/>
          <w:szCs w:val="20"/>
          <w:lang w:val="ro-RO"/>
        </w:rPr>
        <w:t xml:space="preserve">            MINISTERUL AFACERILOR INTERNE</w:t>
      </w:r>
    </w:p>
    <w:p w:rsidR="00837507" w:rsidRPr="00D6011D" w:rsidRDefault="00837507" w:rsidP="00837507">
      <w:pPr>
        <w:spacing w:line="276" w:lineRule="auto"/>
        <w:rPr>
          <w:b/>
          <w:sz w:val="20"/>
          <w:szCs w:val="20"/>
          <w:lang w:val="ro-RO"/>
        </w:rPr>
      </w:pPr>
      <w:r w:rsidRPr="00D6011D">
        <w:rPr>
          <w:b/>
          <w:sz w:val="20"/>
          <w:szCs w:val="20"/>
          <w:lang w:val="ro-RO"/>
        </w:rPr>
        <w:t xml:space="preserve">                                        </w:t>
      </w:r>
      <w:r w:rsidRPr="00D6011D">
        <w:rPr>
          <w:b/>
          <w:noProof/>
          <w:sz w:val="20"/>
          <w:szCs w:val="20"/>
        </w:rPr>
        <w:drawing>
          <wp:inline distT="0" distB="0" distL="0" distR="0" wp14:anchorId="6A41221B" wp14:editId="5FC6512E">
            <wp:extent cx="495300" cy="504825"/>
            <wp:effectExtent l="19050" t="0" r="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95300" cy="504825"/>
                    </a:xfrm>
                    <a:prstGeom prst="rect">
                      <a:avLst/>
                    </a:prstGeom>
                    <a:noFill/>
                    <a:ln w="9525">
                      <a:noFill/>
                      <a:miter lim="800000"/>
                      <a:headEnd/>
                      <a:tailEnd/>
                    </a:ln>
                  </pic:spPr>
                </pic:pic>
              </a:graphicData>
            </a:graphic>
          </wp:inline>
        </w:drawing>
      </w:r>
      <w:r w:rsidRPr="00D6011D">
        <w:rPr>
          <w:b/>
          <w:sz w:val="20"/>
          <w:szCs w:val="20"/>
          <w:lang w:val="ro-RO"/>
        </w:rPr>
        <w:t xml:space="preserve">            </w:t>
      </w:r>
    </w:p>
    <w:p w:rsidR="00837507" w:rsidRPr="00D6011D" w:rsidRDefault="00837507" w:rsidP="00837507">
      <w:pPr>
        <w:spacing w:line="276" w:lineRule="auto"/>
        <w:rPr>
          <w:b/>
          <w:sz w:val="20"/>
          <w:szCs w:val="20"/>
          <w:lang w:val="ro-RO"/>
        </w:rPr>
      </w:pPr>
      <w:r w:rsidRPr="00D6011D">
        <w:rPr>
          <w:b/>
          <w:sz w:val="20"/>
          <w:szCs w:val="20"/>
          <w:lang w:val="ro-RO"/>
        </w:rPr>
        <w:t xml:space="preserve">    INSPECTORATUL GENERAL AL POLIȚIIEI RO                              </w:t>
      </w:r>
    </w:p>
    <w:p w:rsidR="00837507" w:rsidRPr="00D6011D" w:rsidRDefault="00837507" w:rsidP="00837507">
      <w:pPr>
        <w:spacing w:line="276" w:lineRule="auto"/>
        <w:rPr>
          <w:b/>
          <w:sz w:val="20"/>
          <w:szCs w:val="20"/>
          <w:lang w:val="ro-RO"/>
        </w:rPr>
      </w:pPr>
    </w:p>
    <w:p w:rsidR="00837507" w:rsidRDefault="00837507" w:rsidP="00837507">
      <w:pPr>
        <w:tabs>
          <w:tab w:val="left" w:pos="1050"/>
        </w:tabs>
        <w:spacing w:line="276" w:lineRule="auto"/>
        <w:rPr>
          <w:lang w:val="ro-RO"/>
        </w:rPr>
      </w:pPr>
      <w:r>
        <w:rPr>
          <w:lang w:val="ro-RO"/>
        </w:rPr>
        <w:t xml:space="preserve">  </w:t>
      </w:r>
    </w:p>
    <w:p w:rsidR="00837507" w:rsidRPr="00D6011D" w:rsidRDefault="00837507" w:rsidP="00837507">
      <w:pPr>
        <w:ind w:left="5040" w:firstLine="720"/>
        <w:rPr>
          <w:b/>
          <w:lang w:val="ro-RO"/>
        </w:rPr>
      </w:pPr>
      <w:r w:rsidRPr="00D6011D">
        <w:rPr>
          <w:b/>
          <w:lang w:val="ro-RO"/>
        </w:rPr>
        <w:t xml:space="preserve">  </w:t>
      </w:r>
      <w:r w:rsidRPr="00D6011D">
        <w:rPr>
          <w:b/>
          <w:u w:val="single"/>
          <w:lang w:val="ro-RO"/>
        </w:rPr>
        <w:t>A P R O B</w:t>
      </w:r>
      <w:r w:rsidRPr="00D6011D">
        <w:rPr>
          <w:b/>
          <w:lang w:val="ro-RO"/>
        </w:rPr>
        <w:t>:</w:t>
      </w:r>
    </w:p>
    <w:p w:rsidR="00837507" w:rsidRPr="00D6011D" w:rsidRDefault="00A76EC9" w:rsidP="00837507">
      <w:pPr>
        <w:ind w:left="4320"/>
        <w:rPr>
          <w:b/>
          <w:lang w:val="ro-RO"/>
        </w:rPr>
      </w:pPr>
      <w:r>
        <w:rPr>
          <w:lang w:val="ro-RO"/>
        </w:rPr>
        <w:t xml:space="preserve">  </w:t>
      </w:r>
      <w:r w:rsidR="00837507" w:rsidRPr="00D6011D">
        <w:rPr>
          <w:lang w:val="ro-RO"/>
        </w:rPr>
        <w:t xml:space="preserve">Postarea pe Intrapol SM, site-ul I.P.J Satu Mare </w:t>
      </w:r>
    </w:p>
    <w:p w:rsidR="00837507" w:rsidRDefault="00837507" w:rsidP="00837507">
      <w:pPr>
        <w:jc w:val="center"/>
        <w:rPr>
          <w:b/>
          <w:lang w:val="ro-RO"/>
        </w:rPr>
      </w:pPr>
      <w:r w:rsidRPr="00D6011D">
        <w:rPr>
          <w:b/>
          <w:lang w:val="ro-RO"/>
        </w:rPr>
        <w:t xml:space="preserve">                                                                        ŞEF AL INSPECTORATULUI</w:t>
      </w:r>
    </w:p>
    <w:p w:rsidR="009221C5" w:rsidRDefault="009221C5" w:rsidP="00837507">
      <w:pPr>
        <w:jc w:val="center"/>
        <w:rPr>
          <w:b/>
          <w:lang w:val="ro-RO"/>
        </w:rPr>
      </w:pPr>
    </w:p>
    <w:p w:rsidR="009221C5" w:rsidRDefault="009221C5" w:rsidP="00837507">
      <w:pPr>
        <w:jc w:val="center"/>
        <w:rPr>
          <w:b/>
          <w:lang w:val="ro-RO"/>
        </w:rPr>
      </w:pPr>
    </w:p>
    <w:p w:rsidR="00837507" w:rsidRDefault="00837507" w:rsidP="00837507">
      <w:pPr>
        <w:jc w:val="center"/>
        <w:rPr>
          <w:b/>
          <w:lang w:val="ro-RO"/>
        </w:rPr>
      </w:pPr>
      <w:r w:rsidRPr="00D6011D">
        <w:rPr>
          <w:b/>
          <w:lang w:val="ro-RO"/>
        </w:rPr>
        <w:t xml:space="preserve">                                                                       </w:t>
      </w:r>
    </w:p>
    <w:p w:rsidR="00837507" w:rsidRDefault="00837507" w:rsidP="00837507">
      <w:pPr>
        <w:jc w:val="center"/>
        <w:rPr>
          <w:b/>
          <w:lang w:val="ro-RO"/>
        </w:rPr>
      </w:pPr>
    </w:p>
    <w:p w:rsidR="00837507" w:rsidRPr="00D6011D" w:rsidRDefault="00837507" w:rsidP="00837507">
      <w:pPr>
        <w:jc w:val="center"/>
        <w:rPr>
          <w:b/>
          <w:lang w:val="ro-RO"/>
        </w:rPr>
      </w:pPr>
      <w:r w:rsidRPr="00D6011D">
        <w:rPr>
          <w:lang w:val="ro-RO"/>
        </w:rPr>
        <w:tab/>
      </w:r>
      <w:r w:rsidRPr="00D6011D">
        <w:rPr>
          <w:b/>
          <w:lang w:val="ro-RO"/>
        </w:rPr>
        <w:t xml:space="preserve">                                                                       </w:t>
      </w:r>
      <w:r w:rsidRPr="00D6011D">
        <w:rPr>
          <w:b/>
          <w:lang w:val="ro-RO"/>
        </w:rPr>
        <w:tab/>
      </w:r>
    </w:p>
    <w:p w:rsidR="00942888" w:rsidRPr="00834363" w:rsidRDefault="00942888" w:rsidP="000D6EF5">
      <w:pPr>
        <w:jc w:val="center"/>
        <w:rPr>
          <w:b/>
          <w:i/>
          <w:sz w:val="22"/>
          <w:szCs w:val="22"/>
          <w:lang w:val="ro-RO"/>
        </w:rPr>
      </w:pPr>
    </w:p>
    <w:p w:rsidR="000D6EF5" w:rsidRDefault="000D6EF5" w:rsidP="000D6EF5">
      <w:pPr>
        <w:ind w:left="360"/>
        <w:jc w:val="both"/>
        <w:rPr>
          <w:lang w:val="ro-RO"/>
        </w:rPr>
      </w:pPr>
    </w:p>
    <w:p w:rsidR="00200310" w:rsidRPr="00200310" w:rsidRDefault="00200310" w:rsidP="00200310">
      <w:pPr>
        <w:ind w:left="360"/>
        <w:jc w:val="center"/>
        <w:rPr>
          <w:b/>
          <w:lang w:val="ro-RO"/>
        </w:rPr>
      </w:pPr>
      <w:r w:rsidRPr="00200310">
        <w:rPr>
          <w:b/>
          <w:lang w:val="ro-RO"/>
        </w:rPr>
        <w:t>ANUNȚ</w:t>
      </w:r>
    </w:p>
    <w:p w:rsidR="00200310" w:rsidRPr="00200310" w:rsidRDefault="00200310" w:rsidP="00200310">
      <w:pPr>
        <w:ind w:left="360"/>
        <w:jc w:val="center"/>
        <w:rPr>
          <w:b/>
          <w:lang w:val="ro-RO"/>
        </w:rPr>
      </w:pPr>
    </w:p>
    <w:p w:rsidR="00DF767F" w:rsidRDefault="00DF767F" w:rsidP="000D6EF5">
      <w:pPr>
        <w:tabs>
          <w:tab w:val="left" w:pos="6150"/>
        </w:tabs>
        <w:jc w:val="center"/>
        <w:rPr>
          <w:b/>
          <w:i/>
          <w:color w:val="000000"/>
          <w:lang w:val="ro-RO"/>
        </w:rPr>
      </w:pPr>
    </w:p>
    <w:p w:rsidR="00DF767F" w:rsidRPr="00DF767F" w:rsidRDefault="00DF767F" w:rsidP="00DF767F">
      <w:pPr>
        <w:ind w:firstLine="709"/>
        <w:jc w:val="both"/>
        <w:rPr>
          <w:i/>
          <w:color w:val="000000"/>
        </w:rPr>
      </w:pPr>
      <w:r w:rsidRPr="00DF767F">
        <w:t xml:space="preserve">În conformitate cu prevederile Anexei nr. 2 a </w:t>
      </w:r>
      <w:r w:rsidRPr="00DF767F">
        <w:rPr>
          <w:color w:val="000000"/>
        </w:rPr>
        <w:t>Ordinului nr. 140/2016</w:t>
      </w:r>
      <w:r w:rsidRPr="00DF767F">
        <w:rPr>
          <w:i/>
          <w:color w:val="000000"/>
        </w:rPr>
        <w:t xml:space="preserve"> privind activitatea de management resurse umane în unităţile de poliție ale Ministerului Afacerilor Interne</w:t>
      </w:r>
      <w:r w:rsidRPr="00DF767F">
        <w:rPr>
          <w:color w:val="000000"/>
        </w:rPr>
        <w:t xml:space="preserve">, precum şi cu </w:t>
      </w:r>
      <w:r w:rsidRPr="00DF767F">
        <w:t xml:space="preserve">prevederile </w:t>
      </w:r>
      <w:r w:rsidRPr="00DF767F">
        <w:rPr>
          <w:i/>
        </w:rPr>
        <w:t>Dispoziţiei-cadru a directorului general al Direcției Generale Management Resurse Umane  nr.  II/17953 din 06.05.2019 privind recrutarea candidaților pentru admiterea în instituţiile de învăţământ care pregătesc personal pentru nevoile Ministerului Afacerilor Interne</w:t>
      </w:r>
      <w:r w:rsidRPr="00DF767F">
        <w:rPr>
          <w:i/>
          <w:color w:val="000000"/>
        </w:rPr>
        <w:t xml:space="preserve">, Dispoziției directorului general </w:t>
      </w:r>
      <w:r w:rsidR="00161DB4">
        <w:rPr>
          <w:i/>
        </w:rPr>
        <w:t>al D.G.M.R.U. nr. II/12107</w:t>
      </w:r>
      <w:r w:rsidRPr="00DF767F">
        <w:rPr>
          <w:i/>
        </w:rPr>
        <w:t xml:space="preserve"> din </w:t>
      </w:r>
      <w:r w:rsidR="00161DB4">
        <w:rPr>
          <w:i/>
        </w:rPr>
        <w:t>02</w:t>
      </w:r>
      <w:r w:rsidRPr="00DF767F">
        <w:rPr>
          <w:i/>
        </w:rPr>
        <w:t>.0</w:t>
      </w:r>
      <w:r w:rsidR="00161DB4">
        <w:rPr>
          <w:i/>
        </w:rPr>
        <w:t>6</w:t>
      </w:r>
      <w:r w:rsidRPr="00DF767F">
        <w:rPr>
          <w:i/>
        </w:rPr>
        <w:t>.202</w:t>
      </w:r>
      <w:r w:rsidR="00161DB4">
        <w:rPr>
          <w:i/>
        </w:rPr>
        <w:t>5</w:t>
      </w:r>
      <w:r w:rsidRPr="00DF767F">
        <w:rPr>
          <w:i/>
        </w:rPr>
        <w:t xml:space="preserve"> privind recrutarea candidaților pentru participarea la co</w:t>
      </w:r>
      <w:r w:rsidR="00161DB4">
        <w:rPr>
          <w:i/>
        </w:rPr>
        <w:t>ncursul de admitere la programele</w:t>
      </w:r>
      <w:r w:rsidRPr="00DF767F">
        <w:rPr>
          <w:i/>
        </w:rPr>
        <w:t xml:space="preserve"> de studii universitare de licență, organizat</w:t>
      </w:r>
      <w:r w:rsidR="00161DB4">
        <w:rPr>
          <w:i/>
        </w:rPr>
        <w:t>e</w:t>
      </w:r>
      <w:r w:rsidRPr="00DF767F">
        <w:rPr>
          <w:i/>
        </w:rPr>
        <w:t xml:space="preserve"> în anul 202</w:t>
      </w:r>
      <w:r w:rsidR="00161DB4">
        <w:rPr>
          <w:i/>
        </w:rPr>
        <w:t>5</w:t>
      </w:r>
      <w:r w:rsidRPr="00DF767F">
        <w:rPr>
          <w:i/>
        </w:rPr>
        <w:t xml:space="preserve"> l</w:t>
      </w:r>
      <w:r w:rsidRPr="00DF767F">
        <w:rPr>
          <w:i/>
          <w:color w:val="000000"/>
        </w:rPr>
        <w:t>a Academia de Poliție „Alexandru Ioan Cuza” ,</w:t>
      </w:r>
    </w:p>
    <w:p w:rsidR="00DF767F" w:rsidRPr="00DF767F" w:rsidRDefault="00DF767F" w:rsidP="00DF767F">
      <w:pPr>
        <w:ind w:firstLine="709"/>
        <w:jc w:val="both"/>
        <w:rPr>
          <w:i/>
          <w:color w:val="000000"/>
        </w:rPr>
      </w:pPr>
      <w:r w:rsidRPr="00DF767F">
        <w:t>Inspectoratul de Poliţie Judeţean Satu Mare, cu sediul în municipiul Satu Mare, str. Mihai Viteazul, nr. 11, județul Satu Mare, prin intermediul Serviciului Resurse Umane, desfăşoară, în perioada următoare, activităţi specifice de recrutare a candidaţilor pentru a participa la concursul de</w:t>
      </w:r>
      <w:r w:rsidR="00161DB4">
        <w:t xml:space="preserve"> admitere organizat în anul 2025</w:t>
      </w:r>
      <w:r w:rsidRPr="00DF767F">
        <w:t xml:space="preserve"> la </w:t>
      </w:r>
      <w:r w:rsidRPr="00DF767F">
        <w:rPr>
          <w:b/>
        </w:rPr>
        <w:t>Academia de Poliție „ Alexandru Ioan Cuza”, Facultatea de Poliție.</w:t>
      </w:r>
    </w:p>
    <w:p w:rsidR="00DF767F" w:rsidRDefault="00DF767F" w:rsidP="000D6EF5">
      <w:pPr>
        <w:tabs>
          <w:tab w:val="left" w:pos="6150"/>
        </w:tabs>
        <w:jc w:val="center"/>
        <w:rPr>
          <w:b/>
          <w:i/>
          <w:color w:val="000000"/>
          <w:lang w:val="ro-RO"/>
        </w:rPr>
      </w:pPr>
    </w:p>
    <w:p w:rsidR="000D6EF5" w:rsidRDefault="000D6EF5" w:rsidP="00DF767F">
      <w:pPr>
        <w:tabs>
          <w:tab w:val="left" w:pos="6150"/>
        </w:tabs>
        <w:jc w:val="center"/>
        <w:rPr>
          <w:b/>
          <w:i/>
          <w:color w:val="000000"/>
          <w:lang w:val="ro-RO"/>
        </w:rPr>
      </w:pPr>
      <w:r w:rsidRPr="00834363">
        <w:rPr>
          <w:b/>
          <w:i/>
          <w:color w:val="000000"/>
          <w:lang w:val="ro-RO"/>
        </w:rPr>
        <w:t>Cifrele de şcolarizare aprobate sunt:</w:t>
      </w:r>
    </w:p>
    <w:p w:rsidR="00A76EC9" w:rsidRPr="00DF767F" w:rsidRDefault="00A76EC9" w:rsidP="00DF767F">
      <w:pPr>
        <w:tabs>
          <w:tab w:val="left" w:pos="6150"/>
        </w:tabs>
        <w:jc w:val="center"/>
        <w:rPr>
          <w:b/>
          <w:i/>
          <w:color w:val="000000"/>
          <w:lang w:val="ro-R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425"/>
        <w:gridCol w:w="709"/>
        <w:gridCol w:w="2126"/>
        <w:gridCol w:w="851"/>
        <w:gridCol w:w="1134"/>
        <w:gridCol w:w="708"/>
        <w:gridCol w:w="709"/>
      </w:tblGrid>
      <w:tr w:rsidR="0076427D" w:rsidRPr="00834363" w:rsidTr="00882B12">
        <w:trPr>
          <w:trHeight w:val="210"/>
        </w:trPr>
        <w:tc>
          <w:tcPr>
            <w:tcW w:w="1701" w:type="dxa"/>
            <w:vMerge w:val="restart"/>
          </w:tcPr>
          <w:p w:rsidR="0076427D" w:rsidRPr="00834363" w:rsidRDefault="0076427D" w:rsidP="00CA4875">
            <w:pPr>
              <w:jc w:val="center"/>
              <w:rPr>
                <w:b/>
                <w:sz w:val="20"/>
                <w:szCs w:val="20"/>
                <w:lang w:val="ro-RO"/>
              </w:rPr>
            </w:pPr>
            <w:r w:rsidRPr="00834363">
              <w:rPr>
                <w:b/>
                <w:sz w:val="20"/>
                <w:szCs w:val="20"/>
                <w:lang w:val="ro-RO"/>
              </w:rPr>
              <w:t>Domeniul de licență</w:t>
            </w:r>
          </w:p>
        </w:tc>
        <w:tc>
          <w:tcPr>
            <w:tcW w:w="1418" w:type="dxa"/>
            <w:vMerge w:val="restart"/>
          </w:tcPr>
          <w:p w:rsidR="0076427D" w:rsidRPr="00834363" w:rsidRDefault="0076427D" w:rsidP="00CA4875">
            <w:pPr>
              <w:jc w:val="center"/>
              <w:rPr>
                <w:b/>
                <w:sz w:val="20"/>
                <w:szCs w:val="20"/>
                <w:lang w:val="ro-RO"/>
              </w:rPr>
            </w:pPr>
            <w:r w:rsidRPr="00834363">
              <w:rPr>
                <w:b/>
                <w:sz w:val="20"/>
                <w:szCs w:val="20"/>
                <w:lang w:val="ro-RO"/>
              </w:rPr>
              <w:t>Programul de studii universitare</w:t>
            </w:r>
          </w:p>
          <w:p w:rsidR="0076427D" w:rsidRPr="00834363" w:rsidRDefault="0076427D" w:rsidP="00CA4875">
            <w:pPr>
              <w:jc w:val="center"/>
              <w:rPr>
                <w:b/>
                <w:sz w:val="20"/>
                <w:szCs w:val="20"/>
                <w:lang w:val="ro-RO"/>
              </w:rPr>
            </w:pPr>
            <w:r w:rsidRPr="00834363">
              <w:rPr>
                <w:b/>
                <w:sz w:val="20"/>
                <w:szCs w:val="20"/>
                <w:lang w:val="ro-RO"/>
              </w:rPr>
              <w:t>de licență/ specializare</w:t>
            </w:r>
          </w:p>
        </w:tc>
        <w:tc>
          <w:tcPr>
            <w:tcW w:w="425" w:type="dxa"/>
            <w:vMerge w:val="restart"/>
            <w:textDirection w:val="tbRl"/>
          </w:tcPr>
          <w:p w:rsidR="0076427D" w:rsidRPr="00834363" w:rsidRDefault="0076427D" w:rsidP="0076427D">
            <w:pPr>
              <w:ind w:left="113" w:right="113"/>
              <w:jc w:val="center"/>
              <w:rPr>
                <w:b/>
                <w:sz w:val="20"/>
                <w:szCs w:val="20"/>
                <w:lang w:val="ro-RO"/>
              </w:rPr>
            </w:pPr>
            <w:r w:rsidRPr="00834363">
              <w:rPr>
                <w:b/>
                <w:sz w:val="20"/>
                <w:szCs w:val="20"/>
                <w:lang w:val="ro-RO"/>
              </w:rPr>
              <w:t>Specialitatea</w:t>
            </w:r>
          </w:p>
        </w:tc>
        <w:tc>
          <w:tcPr>
            <w:tcW w:w="709" w:type="dxa"/>
            <w:vMerge w:val="restart"/>
            <w:textDirection w:val="tbRl"/>
          </w:tcPr>
          <w:p w:rsidR="0076427D" w:rsidRPr="00834363" w:rsidRDefault="0076427D" w:rsidP="00CA4875">
            <w:pPr>
              <w:ind w:left="113" w:right="113"/>
              <w:jc w:val="center"/>
              <w:rPr>
                <w:b/>
                <w:sz w:val="20"/>
                <w:szCs w:val="20"/>
                <w:lang w:val="ro-RO"/>
              </w:rPr>
            </w:pPr>
            <w:r w:rsidRPr="00834363">
              <w:rPr>
                <w:b/>
                <w:sz w:val="20"/>
                <w:szCs w:val="20"/>
                <w:lang w:val="ro-RO"/>
              </w:rPr>
              <w:t>Durata studiilor</w:t>
            </w:r>
          </w:p>
        </w:tc>
        <w:tc>
          <w:tcPr>
            <w:tcW w:w="4819" w:type="dxa"/>
            <w:gridSpan w:val="4"/>
          </w:tcPr>
          <w:p w:rsidR="0076427D" w:rsidRPr="00834363" w:rsidRDefault="0076427D" w:rsidP="00CA4875">
            <w:pPr>
              <w:jc w:val="center"/>
              <w:rPr>
                <w:b/>
                <w:sz w:val="20"/>
                <w:szCs w:val="20"/>
                <w:lang w:val="ro-RO"/>
              </w:rPr>
            </w:pPr>
            <w:r w:rsidRPr="00834363">
              <w:rPr>
                <w:b/>
                <w:sz w:val="20"/>
                <w:szCs w:val="20"/>
                <w:lang w:val="ro-RO"/>
              </w:rPr>
              <w:t>Nr. Locuri propuse</w:t>
            </w:r>
          </w:p>
        </w:tc>
        <w:tc>
          <w:tcPr>
            <w:tcW w:w="709" w:type="dxa"/>
          </w:tcPr>
          <w:p w:rsidR="0076427D" w:rsidRPr="00834363" w:rsidRDefault="0076427D" w:rsidP="00CA4875">
            <w:pPr>
              <w:jc w:val="center"/>
              <w:rPr>
                <w:b/>
                <w:sz w:val="20"/>
                <w:szCs w:val="20"/>
                <w:lang w:val="ro-RO"/>
              </w:rPr>
            </w:pPr>
            <w:r w:rsidRPr="00834363">
              <w:rPr>
                <w:b/>
                <w:sz w:val="20"/>
                <w:szCs w:val="20"/>
                <w:lang w:val="ro-RO"/>
              </w:rPr>
              <w:t>Total</w:t>
            </w:r>
          </w:p>
        </w:tc>
      </w:tr>
      <w:tr w:rsidR="0076427D" w:rsidRPr="00834363" w:rsidTr="00882B12">
        <w:trPr>
          <w:trHeight w:val="135"/>
        </w:trPr>
        <w:tc>
          <w:tcPr>
            <w:tcW w:w="1701" w:type="dxa"/>
            <w:vMerge/>
          </w:tcPr>
          <w:p w:rsidR="0076427D" w:rsidRPr="00834363" w:rsidRDefault="0076427D" w:rsidP="00CA4875">
            <w:pPr>
              <w:jc w:val="center"/>
              <w:rPr>
                <w:b/>
                <w:sz w:val="20"/>
                <w:szCs w:val="20"/>
                <w:lang w:val="ro-RO"/>
              </w:rPr>
            </w:pPr>
          </w:p>
        </w:tc>
        <w:tc>
          <w:tcPr>
            <w:tcW w:w="1418" w:type="dxa"/>
            <w:vMerge/>
          </w:tcPr>
          <w:p w:rsidR="0076427D" w:rsidRPr="00834363" w:rsidRDefault="0076427D" w:rsidP="00CA4875">
            <w:pPr>
              <w:jc w:val="center"/>
              <w:rPr>
                <w:b/>
                <w:sz w:val="20"/>
                <w:szCs w:val="20"/>
                <w:lang w:val="ro-RO"/>
              </w:rPr>
            </w:pPr>
          </w:p>
        </w:tc>
        <w:tc>
          <w:tcPr>
            <w:tcW w:w="425" w:type="dxa"/>
            <w:vMerge/>
          </w:tcPr>
          <w:p w:rsidR="0076427D" w:rsidRPr="00834363" w:rsidRDefault="0076427D" w:rsidP="00CA4875">
            <w:pPr>
              <w:jc w:val="center"/>
              <w:rPr>
                <w:b/>
                <w:sz w:val="20"/>
                <w:szCs w:val="20"/>
                <w:lang w:val="ro-RO"/>
              </w:rPr>
            </w:pPr>
          </w:p>
        </w:tc>
        <w:tc>
          <w:tcPr>
            <w:tcW w:w="709" w:type="dxa"/>
            <w:vMerge/>
          </w:tcPr>
          <w:p w:rsidR="0076427D" w:rsidRPr="00834363" w:rsidRDefault="0076427D" w:rsidP="00CA4875">
            <w:pPr>
              <w:jc w:val="center"/>
              <w:rPr>
                <w:b/>
                <w:sz w:val="20"/>
                <w:szCs w:val="20"/>
                <w:lang w:val="ro-RO"/>
              </w:rPr>
            </w:pPr>
          </w:p>
        </w:tc>
        <w:tc>
          <w:tcPr>
            <w:tcW w:w="2126" w:type="dxa"/>
            <w:vMerge w:val="restart"/>
          </w:tcPr>
          <w:p w:rsidR="0076427D" w:rsidRPr="00834363" w:rsidRDefault="0076427D" w:rsidP="00CA4875">
            <w:pPr>
              <w:jc w:val="center"/>
              <w:rPr>
                <w:b/>
                <w:sz w:val="20"/>
                <w:szCs w:val="20"/>
                <w:lang w:val="ro-RO"/>
              </w:rPr>
            </w:pPr>
            <w:r w:rsidRPr="00834363">
              <w:rPr>
                <w:b/>
                <w:sz w:val="20"/>
                <w:szCs w:val="20"/>
                <w:lang w:val="ro-RO"/>
              </w:rPr>
              <w:t>Nr. Locuri/ beneficiar</w:t>
            </w:r>
          </w:p>
        </w:tc>
        <w:tc>
          <w:tcPr>
            <w:tcW w:w="2693" w:type="dxa"/>
            <w:gridSpan w:val="3"/>
          </w:tcPr>
          <w:p w:rsidR="0076427D" w:rsidRPr="00834363" w:rsidRDefault="00A35959" w:rsidP="00CA4875">
            <w:pPr>
              <w:jc w:val="center"/>
              <w:rPr>
                <w:b/>
                <w:sz w:val="20"/>
                <w:szCs w:val="20"/>
                <w:lang w:val="ro-RO"/>
              </w:rPr>
            </w:pPr>
            <w:r>
              <w:rPr>
                <w:b/>
                <w:sz w:val="20"/>
                <w:szCs w:val="20"/>
                <w:lang w:val="ro-RO"/>
              </w:rPr>
              <w:t>Din</w:t>
            </w:r>
            <w:r w:rsidR="0076427D" w:rsidRPr="00834363">
              <w:rPr>
                <w:b/>
                <w:sz w:val="20"/>
                <w:szCs w:val="20"/>
                <w:lang w:val="ro-RO"/>
              </w:rPr>
              <w:t xml:space="preserve"> care</w:t>
            </w:r>
          </w:p>
        </w:tc>
        <w:tc>
          <w:tcPr>
            <w:tcW w:w="709" w:type="dxa"/>
          </w:tcPr>
          <w:p w:rsidR="0076427D" w:rsidRPr="00834363" w:rsidRDefault="0076427D" w:rsidP="00CA4875">
            <w:pPr>
              <w:jc w:val="center"/>
              <w:rPr>
                <w:b/>
                <w:sz w:val="20"/>
                <w:szCs w:val="20"/>
                <w:lang w:val="ro-RO"/>
              </w:rPr>
            </w:pPr>
          </w:p>
        </w:tc>
      </w:tr>
      <w:tr w:rsidR="0076427D" w:rsidRPr="00834363" w:rsidTr="00882B12">
        <w:trPr>
          <w:trHeight w:val="922"/>
        </w:trPr>
        <w:tc>
          <w:tcPr>
            <w:tcW w:w="1701" w:type="dxa"/>
            <w:vMerge/>
          </w:tcPr>
          <w:p w:rsidR="0076427D" w:rsidRPr="00834363" w:rsidRDefault="0076427D" w:rsidP="00CA4875">
            <w:pPr>
              <w:jc w:val="center"/>
              <w:rPr>
                <w:sz w:val="20"/>
                <w:szCs w:val="20"/>
                <w:lang w:val="ro-RO"/>
              </w:rPr>
            </w:pPr>
          </w:p>
        </w:tc>
        <w:tc>
          <w:tcPr>
            <w:tcW w:w="1418" w:type="dxa"/>
            <w:vMerge/>
          </w:tcPr>
          <w:p w:rsidR="0076427D" w:rsidRPr="00834363" w:rsidRDefault="0076427D" w:rsidP="00CA4875">
            <w:pPr>
              <w:jc w:val="center"/>
              <w:rPr>
                <w:sz w:val="20"/>
                <w:szCs w:val="20"/>
                <w:lang w:val="ro-RO"/>
              </w:rPr>
            </w:pPr>
          </w:p>
        </w:tc>
        <w:tc>
          <w:tcPr>
            <w:tcW w:w="425" w:type="dxa"/>
            <w:vMerge/>
          </w:tcPr>
          <w:p w:rsidR="0076427D" w:rsidRPr="00834363" w:rsidRDefault="0076427D" w:rsidP="00CA4875">
            <w:pPr>
              <w:jc w:val="center"/>
              <w:rPr>
                <w:sz w:val="20"/>
                <w:szCs w:val="20"/>
                <w:lang w:val="ro-RO"/>
              </w:rPr>
            </w:pPr>
          </w:p>
        </w:tc>
        <w:tc>
          <w:tcPr>
            <w:tcW w:w="709" w:type="dxa"/>
            <w:vMerge/>
          </w:tcPr>
          <w:p w:rsidR="0076427D" w:rsidRPr="00834363" w:rsidRDefault="0076427D" w:rsidP="00CA4875">
            <w:pPr>
              <w:jc w:val="center"/>
              <w:rPr>
                <w:sz w:val="20"/>
                <w:szCs w:val="20"/>
                <w:lang w:val="ro-RO"/>
              </w:rPr>
            </w:pPr>
          </w:p>
        </w:tc>
        <w:tc>
          <w:tcPr>
            <w:tcW w:w="2126" w:type="dxa"/>
            <w:vMerge/>
          </w:tcPr>
          <w:p w:rsidR="0076427D" w:rsidRPr="00834363" w:rsidRDefault="0076427D" w:rsidP="00CA4875">
            <w:pPr>
              <w:jc w:val="center"/>
              <w:rPr>
                <w:sz w:val="20"/>
                <w:szCs w:val="20"/>
                <w:lang w:val="ro-RO"/>
              </w:rPr>
            </w:pPr>
          </w:p>
        </w:tc>
        <w:tc>
          <w:tcPr>
            <w:tcW w:w="851" w:type="dxa"/>
          </w:tcPr>
          <w:p w:rsidR="0076427D" w:rsidRPr="00834363" w:rsidRDefault="0076427D" w:rsidP="00CA4875">
            <w:pPr>
              <w:jc w:val="center"/>
              <w:rPr>
                <w:b/>
                <w:sz w:val="20"/>
                <w:szCs w:val="20"/>
                <w:lang w:val="ro-RO"/>
              </w:rPr>
            </w:pPr>
            <w:r w:rsidRPr="00834363">
              <w:rPr>
                <w:b/>
                <w:sz w:val="20"/>
                <w:szCs w:val="20"/>
                <w:lang w:val="ro-RO"/>
              </w:rPr>
              <w:t>Romi</w:t>
            </w:r>
          </w:p>
        </w:tc>
        <w:tc>
          <w:tcPr>
            <w:tcW w:w="1134" w:type="dxa"/>
          </w:tcPr>
          <w:p w:rsidR="0076427D" w:rsidRPr="00834363" w:rsidRDefault="0076427D" w:rsidP="00CA4875">
            <w:pPr>
              <w:jc w:val="center"/>
              <w:rPr>
                <w:b/>
                <w:sz w:val="20"/>
                <w:szCs w:val="20"/>
                <w:lang w:val="ro-RO"/>
              </w:rPr>
            </w:pPr>
            <w:r w:rsidRPr="00834363">
              <w:rPr>
                <w:b/>
                <w:sz w:val="20"/>
                <w:szCs w:val="20"/>
                <w:lang w:val="ro-RO"/>
              </w:rPr>
              <w:t>Maghiari</w:t>
            </w:r>
          </w:p>
        </w:tc>
        <w:tc>
          <w:tcPr>
            <w:tcW w:w="708" w:type="dxa"/>
          </w:tcPr>
          <w:p w:rsidR="0076427D" w:rsidRPr="00834363" w:rsidRDefault="0076427D" w:rsidP="00CA4875">
            <w:pPr>
              <w:jc w:val="center"/>
              <w:rPr>
                <w:b/>
                <w:sz w:val="20"/>
                <w:szCs w:val="20"/>
                <w:lang w:val="ro-RO"/>
              </w:rPr>
            </w:pPr>
            <w:r w:rsidRPr="00834363">
              <w:rPr>
                <w:b/>
                <w:sz w:val="20"/>
                <w:szCs w:val="20"/>
                <w:lang w:val="ro-RO"/>
              </w:rPr>
              <w:t>Alte min.</w:t>
            </w:r>
          </w:p>
        </w:tc>
        <w:tc>
          <w:tcPr>
            <w:tcW w:w="709" w:type="dxa"/>
          </w:tcPr>
          <w:p w:rsidR="0076427D" w:rsidRPr="00834363" w:rsidRDefault="0076427D" w:rsidP="00CA4875">
            <w:pPr>
              <w:jc w:val="center"/>
              <w:rPr>
                <w:sz w:val="20"/>
                <w:szCs w:val="20"/>
                <w:lang w:val="ro-RO"/>
              </w:rPr>
            </w:pPr>
          </w:p>
        </w:tc>
      </w:tr>
      <w:tr w:rsidR="0076427D" w:rsidRPr="00834363" w:rsidTr="0076427D">
        <w:tc>
          <w:tcPr>
            <w:tcW w:w="9781" w:type="dxa"/>
            <w:gridSpan w:val="9"/>
          </w:tcPr>
          <w:p w:rsidR="0076427D" w:rsidRPr="00834363" w:rsidRDefault="0076427D" w:rsidP="00CA4875">
            <w:pPr>
              <w:rPr>
                <w:sz w:val="20"/>
                <w:szCs w:val="20"/>
                <w:lang w:val="ro-RO"/>
              </w:rPr>
            </w:pPr>
            <w:r w:rsidRPr="00834363">
              <w:rPr>
                <w:b/>
                <w:sz w:val="20"/>
                <w:szCs w:val="20"/>
                <w:lang w:val="ro-RO"/>
              </w:rPr>
              <w:t>FACULTATEA DE POLIȚIE</w:t>
            </w:r>
          </w:p>
        </w:tc>
      </w:tr>
      <w:tr w:rsidR="00882B12" w:rsidRPr="00834363" w:rsidTr="00882B12">
        <w:trPr>
          <w:cantSplit/>
          <w:trHeight w:val="413"/>
        </w:trPr>
        <w:tc>
          <w:tcPr>
            <w:tcW w:w="1701" w:type="dxa"/>
            <w:vMerge w:val="restart"/>
          </w:tcPr>
          <w:p w:rsidR="00882B12" w:rsidRPr="00834363" w:rsidRDefault="00882B12" w:rsidP="00CA4875">
            <w:pPr>
              <w:jc w:val="center"/>
              <w:rPr>
                <w:sz w:val="20"/>
                <w:szCs w:val="20"/>
                <w:lang w:val="ro-RO"/>
              </w:rPr>
            </w:pPr>
            <w:r w:rsidRPr="00834363">
              <w:rPr>
                <w:sz w:val="20"/>
                <w:szCs w:val="20"/>
                <w:lang w:val="ro-RO"/>
              </w:rPr>
              <w:t>Științe militare, informații și ordine public</w:t>
            </w:r>
          </w:p>
        </w:tc>
        <w:tc>
          <w:tcPr>
            <w:tcW w:w="1418" w:type="dxa"/>
            <w:vMerge w:val="restart"/>
          </w:tcPr>
          <w:p w:rsidR="00882B12" w:rsidRPr="00834363" w:rsidRDefault="00882B12" w:rsidP="00057A1C">
            <w:pPr>
              <w:jc w:val="center"/>
              <w:rPr>
                <w:sz w:val="20"/>
                <w:szCs w:val="20"/>
                <w:lang w:val="ro-RO"/>
              </w:rPr>
            </w:pPr>
            <w:r w:rsidRPr="00834363">
              <w:rPr>
                <w:sz w:val="20"/>
                <w:szCs w:val="20"/>
                <w:lang w:val="ro-RO"/>
              </w:rPr>
              <w:t xml:space="preserve">Ordine și siguranță publică </w:t>
            </w:r>
          </w:p>
        </w:tc>
        <w:tc>
          <w:tcPr>
            <w:tcW w:w="425" w:type="dxa"/>
            <w:vMerge w:val="restart"/>
            <w:textDirection w:val="tbRl"/>
          </w:tcPr>
          <w:p w:rsidR="00882B12" w:rsidRPr="00834363" w:rsidRDefault="00882B12" w:rsidP="0076427D">
            <w:pPr>
              <w:ind w:left="113" w:right="113"/>
              <w:jc w:val="center"/>
              <w:rPr>
                <w:sz w:val="20"/>
                <w:szCs w:val="20"/>
                <w:lang w:val="ro-RO"/>
              </w:rPr>
            </w:pPr>
            <w:r w:rsidRPr="00834363">
              <w:rPr>
                <w:sz w:val="20"/>
                <w:szCs w:val="20"/>
                <w:lang w:val="ro-RO"/>
              </w:rPr>
              <w:t xml:space="preserve">Poliție </w:t>
            </w:r>
          </w:p>
        </w:tc>
        <w:tc>
          <w:tcPr>
            <w:tcW w:w="709" w:type="dxa"/>
            <w:vMerge w:val="restart"/>
          </w:tcPr>
          <w:p w:rsidR="00882B12" w:rsidRPr="00834363" w:rsidRDefault="00882B12" w:rsidP="00CA4875">
            <w:pPr>
              <w:jc w:val="center"/>
              <w:rPr>
                <w:sz w:val="20"/>
                <w:szCs w:val="20"/>
                <w:lang w:val="ro-RO"/>
              </w:rPr>
            </w:pPr>
          </w:p>
          <w:p w:rsidR="00882B12" w:rsidRPr="00834363" w:rsidRDefault="00882B12" w:rsidP="00CA4875">
            <w:pPr>
              <w:jc w:val="center"/>
              <w:rPr>
                <w:sz w:val="20"/>
                <w:szCs w:val="20"/>
                <w:lang w:val="ro-RO"/>
              </w:rPr>
            </w:pPr>
            <w:r w:rsidRPr="00834363">
              <w:rPr>
                <w:sz w:val="20"/>
                <w:szCs w:val="20"/>
                <w:lang w:val="ro-RO"/>
              </w:rPr>
              <w:t>3 ani</w:t>
            </w:r>
          </w:p>
        </w:tc>
        <w:tc>
          <w:tcPr>
            <w:tcW w:w="2126" w:type="dxa"/>
            <w:vMerge w:val="restart"/>
          </w:tcPr>
          <w:p w:rsidR="00882B12" w:rsidRPr="00834363" w:rsidRDefault="00161DB4" w:rsidP="00161DB4">
            <w:pPr>
              <w:jc w:val="center"/>
              <w:rPr>
                <w:sz w:val="20"/>
                <w:szCs w:val="20"/>
                <w:lang w:val="ro-RO"/>
              </w:rPr>
            </w:pPr>
            <w:r>
              <w:rPr>
                <w:sz w:val="20"/>
                <w:szCs w:val="20"/>
                <w:lang w:val="ro-RO"/>
              </w:rPr>
              <w:t>183</w:t>
            </w:r>
            <w:r w:rsidR="00882B12" w:rsidRPr="00834363">
              <w:rPr>
                <w:sz w:val="20"/>
                <w:szCs w:val="20"/>
                <w:lang w:val="ro-RO"/>
              </w:rPr>
              <w:t xml:space="preserve"> IGPR, </w:t>
            </w:r>
            <w:r w:rsidR="00882B12">
              <w:rPr>
                <w:sz w:val="20"/>
                <w:szCs w:val="20"/>
                <w:lang w:val="ro-RO"/>
              </w:rPr>
              <w:t>10 DGPI</w:t>
            </w:r>
            <w:r>
              <w:rPr>
                <w:sz w:val="20"/>
                <w:szCs w:val="20"/>
                <w:lang w:val="ro-RO"/>
              </w:rPr>
              <w:t xml:space="preserve">, </w:t>
            </w:r>
            <w:r w:rsidR="00882B12">
              <w:rPr>
                <w:sz w:val="20"/>
                <w:szCs w:val="20"/>
                <w:lang w:val="ro-RO"/>
              </w:rPr>
              <w:t xml:space="preserve">5 </w:t>
            </w:r>
            <w:r>
              <w:rPr>
                <w:sz w:val="20"/>
                <w:szCs w:val="20"/>
                <w:lang w:val="ro-RO"/>
              </w:rPr>
              <w:t>SIE</w:t>
            </w:r>
            <w:r w:rsidR="00882B12">
              <w:rPr>
                <w:sz w:val="20"/>
                <w:szCs w:val="20"/>
                <w:lang w:val="ro-RO"/>
              </w:rPr>
              <w:t>, 40 ANP</w:t>
            </w:r>
          </w:p>
        </w:tc>
        <w:tc>
          <w:tcPr>
            <w:tcW w:w="851" w:type="dxa"/>
          </w:tcPr>
          <w:p w:rsidR="00882B12" w:rsidRPr="00834363" w:rsidRDefault="00882B12" w:rsidP="00CA4875">
            <w:pPr>
              <w:jc w:val="center"/>
              <w:rPr>
                <w:sz w:val="20"/>
                <w:szCs w:val="20"/>
                <w:lang w:val="ro-RO"/>
              </w:rPr>
            </w:pPr>
          </w:p>
          <w:p w:rsidR="00882B12" w:rsidRPr="00882B12" w:rsidRDefault="00161DB4" w:rsidP="00CA4875">
            <w:pPr>
              <w:jc w:val="center"/>
              <w:rPr>
                <w:sz w:val="18"/>
                <w:szCs w:val="18"/>
                <w:lang w:val="ro-RO"/>
              </w:rPr>
            </w:pPr>
            <w:r>
              <w:rPr>
                <w:sz w:val="20"/>
                <w:szCs w:val="20"/>
                <w:lang w:val="ro-RO"/>
              </w:rPr>
              <w:t>8</w:t>
            </w:r>
            <w:r w:rsidR="00882B12">
              <w:rPr>
                <w:sz w:val="20"/>
                <w:szCs w:val="20"/>
                <w:lang w:val="ro-RO"/>
              </w:rPr>
              <w:t xml:space="preserve"> </w:t>
            </w:r>
          </w:p>
        </w:tc>
        <w:tc>
          <w:tcPr>
            <w:tcW w:w="1134" w:type="dxa"/>
            <w:vMerge w:val="restart"/>
          </w:tcPr>
          <w:p w:rsidR="00882B12" w:rsidRPr="00834363" w:rsidRDefault="00882B12" w:rsidP="00CA4875">
            <w:pPr>
              <w:jc w:val="center"/>
              <w:rPr>
                <w:sz w:val="20"/>
                <w:szCs w:val="20"/>
                <w:lang w:val="ro-RO"/>
              </w:rPr>
            </w:pPr>
          </w:p>
          <w:p w:rsidR="00882B12" w:rsidRPr="00834363" w:rsidRDefault="00882B12" w:rsidP="00CA4875">
            <w:pPr>
              <w:jc w:val="center"/>
              <w:rPr>
                <w:sz w:val="20"/>
                <w:szCs w:val="20"/>
                <w:lang w:val="ro-RO"/>
              </w:rPr>
            </w:pPr>
            <w:r>
              <w:rPr>
                <w:sz w:val="20"/>
                <w:szCs w:val="20"/>
                <w:lang w:val="ro-RO"/>
              </w:rPr>
              <w:t>7</w:t>
            </w:r>
          </w:p>
        </w:tc>
        <w:tc>
          <w:tcPr>
            <w:tcW w:w="708" w:type="dxa"/>
            <w:vMerge w:val="restart"/>
            <w:tcBorders>
              <w:right w:val="single" w:sz="4" w:space="0" w:color="auto"/>
            </w:tcBorders>
          </w:tcPr>
          <w:p w:rsidR="00882B12" w:rsidRPr="00834363" w:rsidRDefault="00882B12" w:rsidP="00CA4875">
            <w:pPr>
              <w:jc w:val="center"/>
              <w:rPr>
                <w:sz w:val="20"/>
                <w:szCs w:val="20"/>
                <w:lang w:val="ro-RO"/>
              </w:rPr>
            </w:pPr>
          </w:p>
          <w:p w:rsidR="00882B12" w:rsidRPr="00834363" w:rsidRDefault="00882B12" w:rsidP="00CA4875">
            <w:pPr>
              <w:jc w:val="center"/>
              <w:rPr>
                <w:sz w:val="20"/>
                <w:szCs w:val="20"/>
                <w:lang w:val="ro-RO"/>
              </w:rPr>
            </w:pPr>
            <w:r>
              <w:rPr>
                <w:sz w:val="20"/>
                <w:szCs w:val="20"/>
                <w:lang w:val="ro-RO"/>
              </w:rPr>
              <w:t>3</w:t>
            </w:r>
          </w:p>
        </w:tc>
        <w:tc>
          <w:tcPr>
            <w:tcW w:w="709" w:type="dxa"/>
            <w:vMerge w:val="restart"/>
            <w:tcBorders>
              <w:left w:val="single" w:sz="4" w:space="0" w:color="auto"/>
            </w:tcBorders>
          </w:tcPr>
          <w:p w:rsidR="00882B12" w:rsidRPr="00834363" w:rsidRDefault="00882B12" w:rsidP="00CA4875">
            <w:pPr>
              <w:jc w:val="center"/>
              <w:rPr>
                <w:sz w:val="20"/>
                <w:szCs w:val="20"/>
                <w:lang w:val="ro-RO"/>
              </w:rPr>
            </w:pPr>
          </w:p>
          <w:p w:rsidR="00882B12" w:rsidRPr="00834363" w:rsidRDefault="00161DB4" w:rsidP="00CA4875">
            <w:pPr>
              <w:jc w:val="center"/>
              <w:rPr>
                <w:b/>
                <w:sz w:val="20"/>
                <w:szCs w:val="20"/>
                <w:lang w:val="ro-RO"/>
              </w:rPr>
            </w:pPr>
            <w:r>
              <w:rPr>
                <w:b/>
                <w:sz w:val="20"/>
                <w:szCs w:val="20"/>
                <w:lang w:val="ro-RO"/>
              </w:rPr>
              <w:t>235</w:t>
            </w:r>
          </w:p>
        </w:tc>
      </w:tr>
      <w:tr w:rsidR="00882B12" w:rsidRPr="00834363" w:rsidTr="00882B12">
        <w:trPr>
          <w:cantSplit/>
          <w:trHeight w:val="714"/>
        </w:trPr>
        <w:tc>
          <w:tcPr>
            <w:tcW w:w="1701" w:type="dxa"/>
            <w:vMerge/>
          </w:tcPr>
          <w:p w:rsidR="00882B12" w:rsidRPr="00834363" w:rsidRDefault="00882B12" w:rsidP="00CA4875">
            <w:pPr>
              <w:jc w:val="center"/>
              <w:rPr>
                <w:sz w:val="20"/>
                <w:szCs w:val="20"/>
                <w:lang w:val="ro-RO"/>
              </w:rPr>
            </w:pPr>
          </w:p>
        </w:tc>
        <w:tc>
          <w:tcPr>
            <w:tcW w:w="1418" w:type="dxa"/>
            <w:vMerge/>
          </w:tcPr>
          <w:p w:rsidR="00882B12" w:rsidRPr="00834363" w:rsidRDefault="00882B12" w:rsidP="00057A1C">
            <w:pPr>
              <w:jc w:val="center"/>
              <w:rPr>
                <w:sz w:val="20"/>
                <w:szCs w:val="20"/>
                <w:lang w:val="ro-RO"/>
              </w:rPr>
            </w:pPr>
          </w:p>
        </w:tc>
        <w:tc>
          <w:tcPr>
            <w:tcW w:w="425" w:type="dxa"/>
            <w:vMerge/>
            <w:textDirection w:val="tbRl"/>
          </w:tcPr>
          <w:p w:rsidR="00882B12" w:rsidRPr="00834363" w:rsidRDefault="00882B12" w:rsidP="0076427D">
            <w:pPr>
              <w:ind w:left="113" w:right="113"/>
              <w:jc w:val="center"/>
              <w:rPr>
                <w:sz w:val="20"/>
                <w:szCs w:val="20"/>
                <w:lang w:val="ro-RO"/>
              </w:rPr>
            </w:pPr>
          </w:p>
        </w:tc>
        <w:tc>
          <w:tcPr>
            <w:tcW w:w="709" w:type="dxa"/>
            <w:vMerge/>
          </w:tcPr>
          <w:p w:rsidR="00882B12" w:rsidRPr="00834363" w:rsidRDefault="00882B12" w:rsidP="00CA4875">
            <w:pPr>
              <w:jc w:val="center"/>
              <w:rPr>
                <w:sz w:val="20"/>
                <w:szCs w:val="20"/>
                <w:lang w:val="ro-RO"/>
              </w:rPr>
            </w:pPr>
          </w:p>
        </w:tc>
        <w:tc>
          <w:tcPr>
            <w:tcW w:w="2126" w:type="dxa"/>
            <w:vMerge/>
          </w:tcPr>
          <w:p w:rsidR="00882B12" w:rsidRDefault="00882B12" w:rsidP="00882B12">
            <w:pPr>
              <w:jc w:val="center"/>
              <w:rPr>
                <w:sz w:val="20"/>
                <w:szCs w:val="20"/>
                <w:lang w:val="ro-RO"/>
              </w:rPr>
            </w:pPr>
          </w:p>
        </w:tc>
        <w:tc>
          <w:tcPr>
            <w:tcW w:w="851" w:type="dxa"/>
          </w:tcPr>
          <w:p w:rsidR="00882B12" w:rsidRPr="00834363" w:rsidRDefault="00882B12" w:rsidP="00882B12">
            <w:pPr>
              <w:rPr>
                <w:sz w:val="20"/>
                <w:szCs w:val="20"/>
                <w:lang w:val="ro-RO"/>
              </w:rPr>
            </w:pPr>
            <w:r w:rsidRPr="00882B12">
              <w:rPr>
                <w:sz w:val="18"/>
                <w:szCs w:val="18"/>
                <w:lang w:val="ro-RO"/>
              </w:rPr>
              <w:t>3 A</w:t>
            </w:r>
            <w:r>
              <w:rPr>
                <w:sz w:val="18"/>
                <w:szCs w:val="18"/>
                <w:lang w:val="ro-RO"/>
              </w:rPr>
              <w:t>NP</w:t>
            </w:r>
          </w:p>
        </w:tc>
        <w:tc>
          <w:tcPr>
            <w:tcW w:w="1134" w:type="dxa"/>
            <w:vMerge/>
          </w:tcPr>
          <w:p w:rsidR="00882B12" w:rsidRPr="00834363" w:rsidRDefault="00882B12" w:rsidP="00CA4875">
            <w:pPr>
              <w:jc w:val="center"/>
              <w:rPr>
                <w:sz w:val="20"/>
                <w:szCs w:val="20"/>
                <w:lang w:val="ro-RO"/>
              </w:rPr>
            </w:pPr>
          </w:p>
        </w:tc>
        <w:tc>
          <w:tcPr>
            <w:tcW w:w="708" w:type="dxa"/>
            <w:vMerge/>
            <w:tcBorders>
              <w:right w:val="single" w:sz="4" w:space="0" w:color="auto"/>
            </w:tcBorders>
          </w:tcPr>
          <w:p w:rsidR="00882B12" w:rsidRPr="00834363" w:rsidRDefault="00882B12" w:rsidP="00CA4875">
            <w:pPr>
              <w:jc w:val="center"/>
              <w:rPr>
                <w:sz w:val="20"/>
                <w:szCs w:val="20"/>
                <w:lang w:val="ro-RO"/>
              </w:rPr>
            </w:pPr>
          </w:p>
        </w:tc>
        <w:tc>
          <w:tcPr>
            <w:tcW w:w="709" w:type="dxa"/>
            <w:vMerge/>
            <w:tcBorders>
              <w:left w:val="single" w:sz="4" w:space="0" w:color="auto"/>
            </w:tcBorders>
          </w:tcPr>
          <w:p w:rsidR="00882B12" w:rsidRPr="00834363" w:rsidRDefault="00882B12" w:rsidP="00CA4875">
            <w:pPr>
              <w:jc w:val="center"/>
              <w:rPr>
                <w:sz w:val="20"/>
                <w:szCs w:val="20"/>
                <w:lang w:val="ro-RO"/>
              </w:rPr>
            </w:pPr>
          </w:p>
        </w:tc>
      </w:tr>
      <w:tr w:rsidR="0076427D" w:rsidRPr="00834363" w:rsidTr="00882B12">
        <w:trPr>
          <w:cantSplit/>
          <w:trHeight w:val="1134"/>
        </w:trPr>
        <w:tc>
          <w:tcPr>
            <w:tcW w:w="1701" w:type="dxa"/>
          </w:tcPr>
          <w:p w:rsidR="0076427D" w:rsidRPr="00834363" w:rsidRDefault="0076427D" w:rsidP="00CA4875">
            <w:pPr>
              <w:jc w:val="center"/>
              <w:rPr>
                <w:sz w:val="20"/>
                <w:szCs w:val="20"/>
                <w:lang w:val="ro-RO"/>
              </w:rPr>
            </w:pPr>
            <w:r w:rsidRPr="00834363">
              <w:rPr>
                <w:sz w:val="20"/>
                <w:szCs w:val="20"/>
                <w:lang w:val="ro-RO"/>
              </w:rPr>
              <w:lastRenderedPageBreak/>
              <w:t>Drept</w:t>
            </w:r>
          </w:p>
        </w:tc>
        <w:tc>
          <w:tcPr>
            <w:tcW w:w="1418" w:type="dxa"/>
          </w:tcPr>
          <w:p w:rsidR="0076427D" w:rsidRPr="00834363" w:rsidRDefault="0076427D" w:rsidP="00CA4875">
            <w:pPr>
              <w:jc w:val="center"/>
              <w:rPr>
                <w:sz w:val="20"/>
                <w:szCs w:val="20"/>
                <w:lang w:val="ro-RO"/>
              </w:rPr>
            </w:pPr>
            <w:r w:rsidRPr="00834363">
              <w:rPr>
                <w:sz w:val="20"/>
                <w:szCs w:val="20"/>
                <w:lang w:val="ro-RO"/>
              </w:rPr>
              <w:t>Drept</w:t>
            </w:r>
          </w:p>
        </w:tc>
        <w:tc>
          <w:tcPr>
            <w:tcW w:w="425" w:type="dxa"/>
            <w:textDirection w:val="tbRl"/>
          </w:tcPr>
          <w:p w:rsidR="0076427D" w:rsidRPr="00834363" w:rsidRDefault="0076427D" w:rsidP="0076427D">
            <w:pPr>
              <w:ind w:left="113" w:right="113"/>
              <w:jc w:val="center"/>
              <w:rPr>
                <w:sz w:val="20"/>
                <w:szCs w:val="20"/>
                <w:lang w:val="ro-RO"/>
              </w:rPr>
            </w:pPr>
            <w:r w:rsidRPr="00834363">
              <w:rPr>
                <w:sz w:val="20"/>
                <w:szCs w:val="20"/>
                <w:lang w:val="ro-RO"/>
              </w:rPr>
              <w:t xml:space="preserve">Poliție </w:t>
            </w:r>
          </w:p>
        </w:tc>
        <w:tc>
          <w:tcPr>
            <w:tcW w:w="709" w:type="dxa"/>
          </w:tcPr>
          <w:p w:rsidR="0076427D" w:rsidRPr="00834363" w:rsidRDefault="0076427D" w:rsidP="00CA4875">
            <w:pPr>
              <w:jc w:val="center"/>
              <w:rPr>
                <w:sz w:val="20"/>
                <w:szCs w:val="20"/>
                <w:lang w:val="ro-RO"/>
              </w:rPr>
            </w:pPr>
            <w:r w:rsidRPr="00834363">
              <w:rPr>
                <w:sz w:val="20"/>
                <w:szCs w:val="20"/>
                <w:lang w:val="ro-RO"/>
              </w:rPr>
              <w:t>4 ani</w:t>
            </w:r>
          </w:p>
        </w:tc>
        <w:tc>
          <w:tcPr>
            <w:tcW w:w="4819" w:type="dxa"/>
            <w:gridSpan w:val="4"/>
          </w:tcPr>
          <w:p w:rsidR="00734124" w:rsidRDefault="0076427D" w:rsidP="00734124">
            <w:pPr>
              <w:jc w:val="center"/>
              <w:rPr>
                <w:sz w:val="20"/>
                <w:szCs w:val="20"/>
                <w:lang w:val="ro-RO"/>
              </w:rPr>
            </w:pPr>
            <w:r w:rsidRPr="00834363">
              <w:rPr>
                <w:sz w:val="20"/>
                <w:szCs w:val="20"/>
                <w:lang w:val="ro-RO"/>
              </w:rPr>
              <w:t>(</w:t>
            </w:r>
            <w:r w:rsidR="00734124">
              <w:rPr>
                <w:sz w:val="20"/>
                <w:szCs w:val="20"/>
                <w:lang w:val="ro-RO"/>
              </w:rPr>
              <w:t>82</w:t>
            </w:r>
            <w:r w:rsidR="00057A1C">
              <w:rPr>
                <w:sz w:val="20"/>
                <w:szCs w:val="20"/>
                <w:lang w:val="ro-RO"/>
              </w:rPr>
              <w:t xml:space="preserve"> IGPR, </w:t>
            </w:r>
            <w:r w:rsidR="00734124">
              <w:rPr>
                <w:sz w:val="20"/>
                <w:szCs w:val="20"/>
                <w:lang w:val="ro-RO"/>
              </w:rPr>
              <w:t xml:space="preserve">1 DGJ, 1 DGMO, 1 DGL, 10 IGPF, 5 IGI, </w:t>
            </w:r>
          </w:p>
          <w:p w:rsidR="00734124" w:rsidRDefault="00734124" w:rsidP="00734124">
            <w:pPr>
              <w:jc w:val="center"/>
              <w:rPr>
                <w:sz w:val="20"/>
                <w:szCs w:val="20"/>
                <w:lang w:val="ro-RO"/>
              </w:rPr>
            </w:pPr>
            <w:r>
              <w:rPr>
                <w:sz w:val="20"/>
                <w:szCs w:val="20"/>
                <w:lang w:val="ro-RO"/>
              </w:rPr>
              <w:t xml:space="preserve">5 DGA, 2 DGRPCI, 2 AIC, 5 DGEP, 5 IGJR, 5 IGSU, </w:t>
            </w:r>
          </w:p>
          <w:p w:rsidR="0076427D" w:rsidRPr="00834363" w:rsidRDefault="00734124" w:rsidP="00734124">
            <w:pPr>
              <w:jc w:val="center"/>
              <w:rPr>
                <w:sz w:val="20"/>
                <w:szCs w:val="20"/>
                <w:lang w:val="ro-RO"/>
              </w:rPr>
            </w:pPr>
            <w:r>
              <w:rPr>
                <w:sz w:val="20"/>
                <w:szCs w:val="20"/>
                <w:lang w:val="ro-RO"/>
              </w:rPr>
              <w:t>1 IGAv, 1 DGPI, 1 DSU, 10 SPP, 8 SIE, 25 MApN)</w:t>
            </w:r>
          </w:p>
        </w:tc>
        <w:tc>
          <w:tcPr>
            <w:tcW w:w="709" w:type="dxa"/>
          </w:tcPr>
          <w:p w:rsidR="0076427D" w:rsidRPr="00834363" w:rsidRDefault="00734124" w:rsidP="00CA4875">
            <w:pPr>
              <w:jc w:val="center"/>
              <w:rPr>
                <w:b/>
                <w:sz w:val="20"/>
                <w:szCs w:val="20"/>
                <w:lang w:val="ro-RO"/>
              </w:rPr>
            </w:pPr>
            <w:r>
              <w:rPr>
                <w:b/>
                <w:sz w:val="20"/>
                <w:szCs w:val="20"/>
                <w:lang w:val="ro-RO"/>
              </w:rPr>
              <w:t>17</w:t>
            </w:r>
            <w:r w:rsidR="00882B12">
              <w:rPr>
                <w:b/>
                <w:sz w:val="20"/>
                <w:szCs w:val="20"/>
                <w:lang w:val="ro-RO"/>
              </w:rPr>
              <w:t>0</w:t>
            </w:r>
          </w:p>
        </w:tc>
      </w:tr>
      <w:tr w:rsidR="0076427D" w:rsidRPr="00834363" w:rsidTr="0076427D">
        <w:trPr>
          <w:trHeight w:val="361"/>
        </w:trPr>
        <w:tc>
          <w:tcPr>
            <w:tcW w:w="9781" w:type="dxa"/>
            <w:gridSpan w:val="9"/>
            <w:tcBorders>
              <w:bottom w:val="single" w:sz="4" w:space="0" w:color="auto"/>
            </w:tcBorders>
          </w:tcPr>
          <w:p w:rsidR="00882B12" w:rsidRDefault="00882B12" w:rsidP="00882B12">
            <w:pPr>
              <w:pStyle w:val="Default"/>
              <w:jc w:val="both"/>
              <w:rPr>
                <w:sz w:val="20"/>
                <w:szCs w:val="20"/>
              </w:rPr>
            </w:pPr>
            <w:r>
              <w:t xml:space="preserve"> </w:t>
            </w:r>
            <w:r>
              <w:rPr>
                <w:sz w:val="20"/>
                <w:szCs w:val="20"/>
              </w:rPr>
              <w:t xml:space="preserve">1. În funcţie de numărul solicitărilor aprobate în conformitate cu prevederile Legii 168/2020, Ordinului m.a.i. nr. 35/2014 și ale Ordinului m.a.i nr. 108/2014, cu modificările și completările ulterioare, pot surveni modificări ale cifrelor de şcolarizare prezentate. </w:t>
            </w:r>
          </w:p>
          <w:p w:rsidR="00882B12" w:rsidRDefault="00882B12" w:rsidP="00882B12">
            <w:pPr>
              <w:pStyle w:val="Default"/>
              <w:jc w:val="both"/>
              <w:rPr>
                <w:sz w:val="20"/>
                <w:szCs w:val="20"/>
              </w:rPr>
            </w:pPr>
            <w:r>
              <w:rPr>
                <w:sz w:val="20"/>
                <w:szCs w:val="20"/>
              </w:rPr>
              <w:t xml:space="preserve">2. Conform art. 128 alin. (8) din Legea învățământului superior nr. 199/2023, cu modificările și completările ulterioare, </w:t>
            </w:r>
            <w:r w:rsidR="00734124">
              <w:rPr>
                <w:sz w:val="20"/>
                <w:szCs w:val="20"/>
              </w:rPr>
              <w:t>la Academia de Poliție „Alexandru Ioan Cuza” se acordă 25</w:t>
            </w:r>
            <w:r>
              <w:rPr>
                <w:sz w:val="20"/>
                <w:szCs w:val="20"/>
              </w:rPr>
              <w:t xml:space="preserve"> locuri bugetate, în cadrul cifrei de şcolarizare aprobate</w:t>
            </w:r>
            <w:r w:rsidR="00734124">
              <w:rPr>
                <w:sz w:val="20"/>
                <w:szCs w:val="20"/>
              </w:rPr>
              <w:t xml:space="preserve"> absolvenților cu diploma de bacalaureat proveniți din sistemul de protecție social, repartizate astfel:</w:t>
            </w:r>
            <w:r>
              <w:rPr>
                <w:sz w:val="20"/>
                <w:szCs w:val="20"/>
              </w:rPr>
              <w:t xml:space="preserve"> </w:t>
            </w:r>
            <w:r w:rsidR="00734124">
              <w:rPr>
                <w:sz w:val="20"/>
                <w:szCs w:val="20"/>
              </w:rPr>
              <w:t xml:space="preserve">17 locuri OSP </w:t>
            </w:r>
            <w:r>
              <w:rPr>
                <w:sz w:val="20"/>
                <w:szCs w:val="20"/>
              </w:rPr>
              <w:t>(</w:t>
            </w:r>
            <w:r w:rsidR="00734124">
              <w:rPr>
                <w:sz w:val="20"/>
                <w:szCs w:val="20"/>
              </w:rPr>
              <w:t>8</w:t>
            </w:r>
            <w:r>
              <w:rPr>
                <w:sz w:val="20"/>
                <w:szCs w:val="20"/>
              </w:rPr>
              <w:t xml:space="preserve"> poliție, </w:t>
            </w:r>
            <w:r w:rsidR="00734124">
              <w:rPr>
                <w:sz w:val="20"/>
                <w:szCs w:val="20"/>
              </w:rPr>
              <w:t>3 penitenciare, 3 poliție de frontier, 3 jandarmi</w:t>
            </w:r>
            <w:r>
              <w:rPr>
                <w:sz w:val="20"/>
                <w:szCs w:val="20"/>
              </w:rPr>
              <w:t xml:space="preserve">), </w:t>
            </w:r>
            <w:r w:rsidR="00734124">
              <w:rPr>
                <w:sz w:val="20"/>
                <w:szCs w:val="20"/>
              </w:rPr>
              <w:t>5 locuri Drept și 3 locuri Instalații de construcții-pompieri. În cazul în care locurile nu se ocupă, acestea se redistribuie către ceilalți cand</w:t>
            </w:r>
            <w:r w:rsidR="00742173">
              <w:rPr>
                <w:sz w:val="20"/>
                <w:szCs w:val="20"/>
              </w:rPr>
              <w:t>idați.</w:t>
            </w:r>
          </w:p>
          <w:p w:rsidR="00742173" w:rsidRPr="00834363" w:rsidRDefault="00742173" w:rsidP="00742173">
            <w:pPr>
              <w:ind w:left="-108"/>
              <w:jc w:val="both"/>
              <w:rPr>
                <w:lang w:val="ro-RO"/>
              </w:rPr>
            </w:pPr>
          </w:p>
        </w:tc>
      </w:tr>
    </w:tbl>
    <w:p w:rsidR="0076427D" w:rsidRPr="00834363" w:rsidRDefault="0076427D" w:rsidP="000D6EF5">
      <w:pPr>
        <w:ind w:left="360"/>
        <w:jc w:val="both"/>
        <w:rPr>
          <w:lang w:val="ro-RO"/>
        </w:rPr>
      </w:pPr>
    </w:p>
    <w:p w:rsidR="000D6EF5" w:rsidRPr="00834363" w:rsidRDefault="000D6EF5" w:rsidP="000D6EF5">
      <w:pPr>
        <w:ind w:firstLine="720"/>
        <w:jc w:val="both"/>
        <w:rPr>
          <w:lang w:val="ro-RO"/>
        </w:rPr>
      </w:pPr>
      <w:r w:rsidRPr="00834363">
        <w:rPr>
          <w:lang w:val="ro-RO"/>
        </w:rPr>
        <w:t>Recrutarea se realizează în raport de domiciliul/reşedinţa candidatului înscris/ă în cartea de identitate a candidaţilor potrivit organizării administrativ - teritoriale şi specialităţii pentru care optează, conform ofertei educaţionale.</w:t>
      </w:r>
    </w:p>
    <w:p w:rsidR="000D6EF5" w:rsidRPr="00834363" w:rsidRDefault="000D6EF5" w:rsidP="000D6EF5">
      <w:pPr>
        <w:ind w:firstLine="720"/>
        <w:jc w:val="both"/>
        <w:rPr>
          <w:lang w:val="ro-RO"/>
        </w:rPr>
      </w:pPr>
      <w:r w:rsidRPr="00834363">
        <w:rPr>
          <w:lang w:val="ro-RO"/>
        </w:rPr>
        <w:t xml:space="preserve">Pentru a participa la concursul de admitere, </w:t>
      </w:r>
      <w:r w:rsidRPr="00834363">
        <w:rPr>
          <w:b/>
          <w:lang w:val="ro-RO"/>
        </w:rPr>
        <w:t>candidaţii trebuie să îndeplinească în mod cumulativ următoarele condiţii legale şi specifice de recrutare</w:t>
      </w:r>
      <w:r w:rsidRPr="00834363">
        <w:rPr>
          <w:lang w:val="ro-RO"/>
        </w:rPr>
        <w:t>:</w:t>
      </w:r>
    </w:p>
    <w:p w:rsidR="000D6EF5" w:rsidRPr="00834363" w:rsidRDefault="000D6EF5" w:rsidP="000D6EF5">
      <w:pPr>
        <w:pStyle w:val="ListParagraph"/>
        <w:numPr>
          <w:ilvl w:val="0"/>
          <w:numId w:val="4"/>
        </w:numPr>
        <w:jc w:val="both"/>
        <w:rPr>
          <w:lang w:val="ro-RO"/>
        </w:rPr>
      </w:pPr>
      <w:r w:rsidRPr="00834363">
        <w:rPr>
          <w:lang w:val="ro-RO"/>
        </w:rPr>
        <w:t>să aibă cetăţenia română şi domiciliul în România;</w:t>
      </w:r>
    </w:p>
    <w:p w:rsidR="000D6EF5" w:rsidRPr="00834363" w:rsidRDefault="000D6EF5" w:rsidP="000D6EF5">
      <w:pPr>
        <w:pStyle w:val="ListParagraph"/>
        <w:numPr>
          <w:ilvl w:val="0"/>
          <w:numId w:val="4"/>
        </w:numPr>
        <w:jc w:val="both"/>
        <w:rPr>
          <w:lang w:val="ro-RO"/>
        </w:rPr>
      </w:pPr>
      <w:r w:rsidRPr="00834363">
        <w:rPr>
          <w:lang w:val="ro-RO"/>
        </w:rPr>
        <w:t>să cunoască limba română, scris şi vorbit;</w:t>
      </w:r>
    </w:p>
    <w:p w:rsidR="000D6EF5" w:rsidRPr="00834363" w:rsidRDefault="000D6EF5" w:rsidP="000D6EF5">
      <w:pPr>
        <w:pStyle w:val="ListParagraph"/>
        <w:numPr>
          <w:ilvl w:val="0"/>
          <w:numId w:val="4"/>
        </w:numPr>
        <w:jc w:val="both"/>
        <w:rPr>
          <w:lang w:val="ro-RO"/>
        </w:rPr>
      </w:pPr>
      <w:r w:rsidRPr="00834363">
        <w:rPr>
          <w:lang w:val="ro-RO"/>
        </w:rPr>
        <w:t>să aibă capacitate deplină de exerciţiu;</w:t>
      </w:r>
    </w:p>
    <w:p w:rsidR="000D6EF5" w:rsidRPr="00834363" w:rsidRDefault="000D6EF5" w:rsidP="000D6EF5">
      <w:pPr>
        <w:pStyle w:val="ListParagraph"/>
        <w:numPr>
          <w:ilvl w:val="0"/>
          <w:numId w:val="4"/>
        </w:numPr>
        <w:jc w:val="both"/>
        <w:rPr>
          <w:lang w:val="ro-RO"/>
        </w:rPr>
      </w:pPr>
      <w:r w:rsidRPr="00834363">
        <w:rPr>
          <w:lang w:val="ro-RO"/>
        </w:rPr>
        <w:t>să fie apţi din punct de vedere medical, fizic şi psihologic;</w:t>
      </w:r>
    </w:p>
    <w:p w:rsidR="000D6EF5" w:rsidRPr="00834363" w:rsidRDefault="000D6EF5" w:rsidP="000D6EF5">
      <w:pPr>
        <w:pStyle w:val="ListParagraph"/>
        <w:numPr>
          <w:ilvl w:val="0"/>
          <w:numId w:val="4"/>
        </w:numPr>
        <w:jc w:val="both"/>
        <w:rPr>
          <w:lang w:val="ro-RO"/>
        </w:rPr>
      </w:pPr>
      <w:r w:rsidRPr="00834363">
        <w:rPr>
          <w:lang w:val="ro-RO"/>
        </w:rPr>
        <w:t>să aibă vârsta de minimum 18 ani împliniţi sau să îi împlinească în cursul anului în care participă la concursul de admitere;</w:t>
      </w:r>
    </w:p>
    <w:p w:rsidR="000D6EF5" w:rsidRPr="00834363" w:rsidRDefault="000D6EF5" w:rsidP="000D6EF5">
      <w:pPr>
        <w:pStyle w:val="ListParagraph"/>
        <w:numPr>
          <w:ilvl w:val="0"/>
          <w:numId w:val="4"/>
        </w:numPr>
        <w:jc w:val="both"/>
        <w:rPr>
          <w:lang w:val="ro-RO"/>
        </w:rPr>
      </w:pPr>
      <w:r w:rsidRPr="00834363">
        <w:rPr>
          <w:lang w:val="ro-RO"/>
        </w:rPr>
        <w:t>să fie absolvenţi de liceu cu diplomă de bacalaureat;</w:t>
      </w:r>
    </w:p>
    <w:p w:rsidR="000D6EF5" w:rsidRPr="00834363" w:rsidRDefault="000D6EF5" w:rsidP="000D6EF5">
      <w:pPr>
        <w:pStyle w:val="ListParagraph"/>
        <w:numPr>
          <w:ilvl w:val="0"/>
          <w:numId w:val="4"/>
        </w:numPr>
        <w:jc w:val="both"/>
        <w:rPr>
          <w:lang w:val="ro-RO"/>
        </w:rPr>
      </w:pPr>
      <w:r w:rsidRPr="00834363">
        <w:rPr>
          <w:lang w:val="ro-RO"/>
        </w:rPr>
        <w:t>să aibă un comportament corespunzător principiilor care guvernează profesia de poliţist;</w:t>
      </w:r>
    </w:p>
    <w:p w:rsidR="000D6EF5" w:rsidRPr="00834363" w:rsidRDefault="000D6EF5" w:rsidP="000D6EF5">
      <w:pPr>
        <w:pStyle w:val="ListParagraph"/>
        <w:numPr>
          <w:ilvl w:val="0"/>
          <w:numId w:val="4"/>
        </w:numPr>
        <w:jc w:val="both"/>
        <w:rPr>
          <w:lang w:val="ro-RO"/>
        </w:rPr>
      </w:pPr>
      <w:r w:rsidRPr="00834363">
        <w:rPr>
          <w:lang w:val="ro-RO"/>
        </w:rPr>
        <w:t>să nu aibă antecedente penale, cu excepţia situaţiei când a intervenit reabilitarea;</w:t>
      </w:r>
    </w:p>
    <w:p w:rsidR="000D6EF5" w:rsidRPr="00834363" w:rsidRDefault="000D6EF5" w:rsidP="000D6EF5">
      <w:pPr>
        <w:pStyle w:val="ListParagraph"/>
        <w:numPr>
          <w:ilvl w:val="0"/>
          <w:numId w:val="4"/>
        </w:numPr>
        <w:jc w:val="both"/>
        <w:rPr>
          <w:lang w:val="ro-RO"/>
        </w:rPr>
      </w:pPr>
      <w:r w:rsidRPr="00834363">
        <w:rPr>
          <w:lang w:val="ro-RO"/>
        </w:rPr>
        <w:t>să nu fie în curs de urmărire penală ori de judecată pentru săvârşirea de infracţiuni;</w:t>
      </w:r>
    </w:p>
    <w:p w:rsidR="000D6EF5" w:rsidRPr="00834363" w:rsidRDefault="000D6EF5" w:rsidP="000D6EF5">
      <w:pPr>
        <w:pStyle w:val="ListParagraph"/>
        <w:numPr>
          <w:ilvl w:val="0"/>
          <w:numId w:val="4"/>
        </w:numPr>
        <w:jc w:val="both"/>
        <w:rPr>
          <w:lang w:val="ro-RO"/>
        </w:rPr>
      </w:pPr>
      <w:r w:rsidRPr="00834363">
        <w:rPr>
          <w:lang w:val="ro-RO"/>
        </w:rPr>
        <w:t>să nu fi fost destituiţi dintr-o funcţie publică sau să nu le fi încetat contractul individual de muncă pentru motive disciplinare în ultimii 7 ani;</w:t>
      </w:r>
    </w:p>
    <w:p w:rsidR="000D6EF5" w:rsidRDefault="000D6EF5" w:rsidP="000D6EF5">
      <w:pPr>
        <w:pStyle w:val="ListParagraph"/>
        <w:numPr>
          <w:ilvl w:val="0"/>
          <w:numId w:val="4"/>
        </w:numPr>
        <w:jc w:val="both"/>
        <w:rPr>
          <w:lang w:val="ro-RO"/>
        </w:rPr>
      </w:pPr>
      <w:r w:rsidRPr="00834363">
        <w:rPr>
          <w:lang w:val="ro-RO"/>
        </w:rPr>
        <w:t>să nu fi desfăşurat activităţi de poliţie politică, astfel cum sunt definite prin lege.</w:t>
      </w:r>
    </w:p>
    <w:p w:rsidR="00D8737C" w:rsidRPr="00D8737C" w:rsidRDefault="00D8737C" w:rsidP="00D8737C">
      <w:pPr>
        <w:jc w:val="both"/>
        <w:rPr>
          <w:lang w:val="ro-RO"/>
        </w:rPr>
      </w:pPr>
    </w:p>
    <w:p w:rsidR="000D6EF5" w:rsidRPr="00834363" w:rsidRDefault="000D6EF5" w:rsidP="000D6EF5">
      <w:pPr>
        <w:ind w:firstLine="585"/>
        <w:jc w:val="both"/>
        <w:rPr>
          <w:lang w:val="ro-RO"/>
        </w:rPr>
      </w:pPr>
      <w:r w:rsidRPr="00834363">
        <w:rPr>
          <w:lang w:val="ro-RO"/>
        </w:rPr>
        <w:t>Aptitudinea/inaptitudinea prevăzută la lit. d) se constată de structurile de specialitate ale MAI, printr-o examinare medicală şi evaluare psihologică, potrivit reglementărilor specifice în domeniu. În situația în care se constată inaptitudinea pentru oricare dintre situații, procedura de recrutare încetează pentru candidatul respectiv.</w:t>
      </w:r>
    </w:p>
    <w:p w:rsidR="000D6EF5" w:rsidRPr="00834363" w:rsidRDefault="000D6EF5" w:rsidP="000D6EF5">
      <w:pPr>
        <w:ind w:firstLine="585"/>
        <w:jc w:val="both"/>
        <w:rPr>
          <w:lang w:val="ro-RO"/>
        </w:rPr>
      </w:pPr>
      <w:r w:rsidRPr="00834363">
        <w:rPr>
          <w:lang w:val="ro-RO"/>
        </w:rPr>
        <w:t>Dovada îndeplinirii condiţiei prevăzute la lit. f) se face cu diplomă sau cu adeverinţă care îndeplineşte condiţiile de valabilitate, din care să rezulte faptul că au susţinut şi promovat examenul de bacalaureat.</w:t>
      </w:r>
    </w:p>
    <w:p w:rsidR="000D6EF5" w:rsidRPr="00834363" w:rsidRDefault="000D6EF5" w:rsidP="000D6EF5">
      <w:pPr>
        <w:pStyle w:val="NormalWeb"/>
        <w:numPr>
          <w:ilvl w:val="0"/>
          <w:numId w:val="1"/>
        </w:numPr>
        <w:spacing w:before="0" w:beforeAutospacing="0" w:after="0" w:afterAutospacing="0"/>
        <w:jc w:val="both"/>
        <w:rPr>
          <w:lang w:val="ro-RO"/>
        </w:rPr>
      </w:pPr>
      <w:r w:rsidRPr="00834363">
        <w:rPr>
          <w:b/>
          <w:bCs/>
          <w:lang w:val="ro-RO"/>
        </w:rPr>
        <w:t>Criterii specifice</w:t>
      </w:r>
      <w:r w:rsidRPr="00834363">
        <w:rPr>
          <w:bCs/>
          <w:lang w:val="ro-RO"/>
        </w:rPr>
        <w:t xml:space="preserve"> </w:t>
      </w:r>
      <w:r w:rsidRPr="00834363">
        <w:rPr>
          <w:lang w:val="ro-RO"/>
        </w:rPr>
        <w:t xml:space="preserve">pentru recrutarea candidaţilor în </w:t>
      </w:r>
      <w:r w:rsidR="006F51CC">
        <w:rPr>
          <w:bCs/>
          <w:lang w:val="ro-RO"/>
        </w:rPr>
        <w:t>sesiunea 202</w:t>
      </w:r>
      <w:r w:rsidR="00D8737C">
        <w:rPr>
          <w:bCs/>
          <w:lang w:val="ro-RO"/>
        </w:rPr>
        <w:t>5</w:t>
      </w:r>
      <w:r w:rsidRPr="00834363">
        <w:rPr>
          <w:bCs/>
          <w:lang w:val="ro-RO"/>
        </w:rPr>
        <w:t xml:space="preserve"> sunt:</w:t>
      </w:r>
    </w:p>
    <w:p w:rsidR="000D6EF5" w:rsidRPr="009C6296" w:rsidRDefault="000D6EF5" w:rsidP="000D6EF5">
      <w:pPr>
        <w:pStyle w:val="NormalWeb"/>
        <w:spacing w:before="0" w:beforeAutospacing="0" w:after="0" w:afterAutospacing="0"/>
        <w:ind w:firstLine="360"/>
        <w:jc w:val="both"/>
        <w:rPr>
          <w:b/>
          <w:lang w:val="ro-RO"/>
        </w:rPr>
      </w:pPr>
      <w:r w:rsidRPr="009C6296">
        <w:rPr>
          <w:b/>
          <w:lang w:val="ro-RO"/>
        </w:rPr>
        <w:t xml:space="preserve">a) </w:t>
      </w:r>
      <w:r w:rsidRPr="009C6296">
        <w:rPr>
          <w:b/>
          <w:iCs/>
          <w:lang w:val="ro-RO"/>
        </w:rPr>
        <w:t xml:space="preserve">să nu </w:t>
      </w:r>
      <w:r w:rsidR="009C6296" w:rsidRPr="003A6951">
        <w:rPr>
          <w:b/>
          <w:lang w:val="ro-RO"/>
        </w:rPr>
        <w:t>aibă tatuaje ori elemente ornamentale de orice natură aplicate, inserate sau implantate pe față și/ sau gât, precum și în alte zone ale capului sau tatuaje ori elemente ornamentale prezente pe alte zone ale corpului care să reprezinte sau să semnifice simboluri, mesaje, sloganuri sau reprezentări de natură să incite la violență, ură sau discriminare ori să aibă conotații politice, fasciste, legionare, rasiste sau xenofobe</w:t>
      </w:r>
      <w:r w:rsidRPr="009C6296">
        <w:rPr>
          <w:b/>
          <w:iCs/>
          <w:lang w:val="ro-RO"/>
        </w:rPr>
        <w:t>.</w:t>
      </w:r>
    </w:p>
    <w:p w:rsidR="000D6EF5" w:rsidRPr="00834363" w:rsidRDefault="000D6EF5" w:rsidP="000D6EF5">
      <w:pPr>
        <w:ind w:firstLine="400"/>
        <w:jc w:val="both"/>
        <w:rPr>
          <w:b/>
          <w:u w:val="single"/>
          <w:lang w:val="ro-RO"/>
        </w:rPr>
      </w:pPr>
      <w:r w:rsidRPr="00834363">
        <w:rPr>
          <w:b/>
          <w:u w:val="single"/>
          <w:lang w:val="ro-RO"/>
        </w:rPr>
        <w:t>b)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0D6EF5" w:rsidRPr="00834363" w:rsidRDefault="000D6EF5" w:rsidP="000D6EF5">
      <w:pPr>
        <w:ind w:firstLine="400"/>
        <w:jc w:val="both"/>
        <w:rPr>
          <w:b/>
          <w:u w:val="single"/>
          <w:lang w:val="ro-RO"/>
        </w:rPr>
      </w:pPr>
      <w:r w:rsidRPr="00834363">
        <w:rPr>
          <w:b/>
          <w:u w:val="single"/>
          <w:lang w:val="ro-RO"/>
        </w:rPr>
        <w:t>c) să nu fi fost exmatriculaţi pentru abateri disciplinare dintr-o instituţie de învăţământ.</w:t>
      </w:r>
    </w:p>
    <w:p w:rsidR="000D6EF5" w:rsidRPr="00834363" w:rsidRDefault="000D6EF5" w:rsidP="000D6EF5">
      <w:pPr>
        <w:numPr>
          <w:ilvl w:val="1"/>
          <w:numId w:val="3"/>
        </w:numPr>
        <w:tabs>
          <w:tab w:val="clear" w:pos="2490"/>
          <w:tab w:val="left" w:pos="0"/>
        </w:tabs>
        <w:ind w:left="0" w:firstLine="400"/>
        <w:jc w:val="both"/>
        <w:rPr>
          <w:color w:val="000000"/>
          <w:lang w:val="ro-RO"/>
        </w:rPr>
      </w:pPr>
      <w:r w:rsidRPr="00834363">
        <w:rPr>
          <w:color w:val="000000"/>
          <w:lang w:val="ro-RO"/>
        </w:rPr>
        <w:t>Candidaţii recrutaţi pentru Academia de Poliţie „Al. I. Cuza” Bucureşti pot opta la înscriere pentru:</w:t>
      </w:r>
    </w:p>
    <w:p w:rsidR="00FC6AE0" w:rsidRPr="00834363" w:rsidRDefault="000D6EF5" w:rsidP="000D6EF5">
      <w:pPr>
        <w:tabs>
          <w:tab w:val="left" w:pos="0"/>
        </w:tabs>
        <w:jc w:val="both"/>
        <w:rPr>
          <w:color w:val="000000"/>
          <w:lang w:val="ro-RO"/>
        </w:rPr>
      </w:pPr>
      <w:r w:rsidRPr="00834363">
        <w:rPr>
          <w:b/>
          <w:color w:val="000000"/>
          <w:lang w:val="ro-RO"/>
        </w:rPr>
        <w:lastRenderedPageBreak/>
        <w:t xml:space="preserve">            Facultatea de Poliţie</w:t>
      </w:r>
      <w:r w:rsidRPr="00834363">
        <w:rPr>
          <w:color w:val="000000"/>
          <w:lang w:val="ro-RO"/>
        </w:rPr>
        <w:t xml:space="preserve"> </w:t>
      </w:r>
    </w:p>
    <w:p w:rsidR="000D6EF5" w:rsidRPr="00834363" w:rsidRDefault="000D6EF5" w:rsidP="000D6EF5">
      <w:pPr>
        <w:tabs>
          <w:tab w:val="left" w:pos="0"/>
        </w:tabs>
        <w:jc w:val="both"/>
        <w:rPr>
          <w:color w:val="000000"/>
          <w:lang w:val="ro-RO"/>
        </w:rPr>
      </w:pPr>
      <w:r w:rsidRPr="00834363">
        <w:rPr>
          <w:color w:val="000000"/>
          <w:lang w:val="ro-RO"/>
        </w:rPr>
        <w:t>– specializarea „</w:t>
      </w:r>
      <w:r w:rsidRPr="00834363">
        <w:rPr>
          <w:b/>
          <w:color w:val="000000"/>
          <w:lang w:val="ro-RO"/>
        </w:rPr>
        <w:t>ORDINE ŞI SIGURANŢĂ PUBLICĂ</w:t>
      </w:r>
      <w:r w:rsidRPr="00834363">
        <w:rPr>
          <w:color w:val="000000"/>
          <w:lang w:val="ro-RO"/>
        </w:rPr>
        <w:t>” durata studiilor 3 ani</w:t>
      </w:r>
    </w:p>
    <w:p w:rsidR="000D6EF5" w:rsidRPr="00834363" w:rsidRDefault="000D6EF5" w:rsidP="000D6EF5">
      <w:pPr>
        <w:tabs>
          <w:tab w:val="left" w:pos="0"/>
        </w:tabs>
        <w:jc w:val="both"/>
        <w:rPr>
          <w:color w:val="000000"/>
          <w:lang w:val="ro-RO"/>
        </w:rPr>
      </w:pPr>
      <w:r w:rsidRPr="00834363">
        <w:rPr>
          <w:color w:val="000000"/>
          <w:lang w:val="ro-RO"/>
        </w:rPr>
        <w:t>– specializarea „</w:t>
      </w:r>
      <w:r w:rsidRPr="00834363">
        <w:rPr>
          <w:b/>
          <w:color w:val="000000"/>
          <w:lang w:val="ro-RO"/>
        </w:rPr>
        <w:t>DREPT</w:t>
      </w:r>
      <w:r w:rsidRPr="00834363">
        <w:rPr>
          <w:color w:val="000000"/>
          <w:lang w:val="ro-RO"/>
        </w:rPr>
        <w:t>” durata studiilor 4 ani</w:t>
      </w:r>
      <w:r w:rsidRPr="00834363">
        <w:rPr>
          <w:color w:val="000000"/>
          <w:lang w:val="ro-RO"/>
        </w:rPr>
        <w:tab/>
      </w:r>
    </w:p>
    <w:p w:rsidR="000D6EF5" w:rsidRPr="00834363" w:rsidRDefault="000D6EF5" w:rsidP="000D6EF5">
      <w:pPr>
        <w:pStyle w:val="FootnoteText"/>
        <w:tabs>
          <w:tab w:val="left" w:pos="10260"/>
        </w:tabs>
        <w:ind w:right="-1"/>
        <w:jc w:val="both"/>
        <w:rPr>
          <w:sz w:val="24"/>
          <w:szCs w:val="24"/>
          <w:lang w:val="ro-RO"/>
        </w:rPr>
      </w:pPr>
      <w:r w:rsidRPr="00834363">
        <w:rPr>
          <w:sz w:val="24"/>
          <w:szCs w:val="24"/>
          <w:lang w:val="ro-RO"/>
        </w:rPr>
        <w:t xml:space="preserve">           Candidaţii optează pentru o singură specializare, fără a exista posibilitatea admiterii de la o specializare la alta. </w:t>
      </w:r>
    </w:p>
    <w:p w:rsidR="00D8737C" w:rsidRDefault="00D8737C" w:rsidP="00D8737C">
      <w:pPr>
        <w:pStyle w:val="FootnoteText"/>
        <w:tabs>
          <w:tab w:val="left" w:pos="9639"/>
        </w:tabs>
        <w:ind w:right="-1"/>
        <w:jc w:val="both"/>
        <w:rPr>
          <w:b/>
          <w:iCs/>
          <w:color w:val="000000"/>
          <w:sz w:val="24"/>
          <w:szCs w:val="24"/>
          <w:u w:val="single"/>
          <w:lang w:val="ro-RO"/>
        </w:rPr>
      </w:pPr>
    </w:p>
    <w:p w:rsidR="00D8737C" w:rsidRDefault="00D8737C" w:rsidP="00D8737C">
      <w:pPr>
        <w:pStyle w:val="FootnoteText"/>
        <w:numPr>
          <w:ilvl w:val="0"/>
          <w:numId w:val="10"/>
        </w:numPr>
        <w:tabs>
          <w:tab w:val="left" w:pos="9639"/>
        </w:tabs>
        <w:ind w:right="-1"/>
        <w:jc w:val="both"/>
        <w:rPr>
          <w:b/>
          <w:iCs/>
          <w:color w:val="000000"/>
          <w:sz w:val="24"/>
          <w:szCs w:val="24"/>
          <w:lang w:val="ro-RO"/>
        </w:rPr>
      </w:pPr>
      <w:r>
        <w:rPr>
          <w:b/>
          <w:iCs/>
          <w:color w:val="000000"/>
          <w:sz w:val="24"/>
          <w:szCs w:val="24"/>
          <w:u w:val="single"/>
          <w:lang w:val="ro-RO"/>
        </w:rPr>
        <w:t xml:space="preserve">Depunerea cererilor de </w:t>
      </w:r>
      <w:r w:rsidR="0044063A" w:rsidRPr="00EC2B72">
        <w:rPr>
          <w:b/>
          <w:iCs/>
          <w:color w:val="000000"/>
          <w:sz w:val="24"/>
          <w:szCs w:val="24"/>
          <w:u w:val="single"/>
          <w:lang w:val="ro-RO"/>
        </w:rPr>
        <w:t>înscriere</w:t>
      </w:r>
      <w:r w:rsidR="0044063A">
        <w:rPr>
          <w:b/>
          <w:iCs/>
          <w:color w:val="000000"/>
          <w:sz w:val="24"/>
          <w:szCs w:val="24"/>
          <w:lang w:val="ro-RO"/>
        </w:rPr>
        <w:t>:</w:t>
      </w:r>
    </w:p>
    <w:p w:rsidR="000D6EF5" w:rsidRPr="00860410" w:rsidRDefault="000D6EF5" w:rsidP="00D8737C">
      <w:pPr>
        <w:pStyle w:val="FootnoteText"/>
        <w:tabs>
          <w:tab w:val="left" w:pos="9639"/>
        </w:tabs>
        <w:ind w:right="-1"/>
        <w:jc w:val="both"/>
        <w:rPr>
          <w:b/>
          <w:iCs/>
          <w:color w:val="000000"/>
          <w:sz w:val="24"/>
          <w:szCs w:val="24"/>
          <w:lang w:val="ro-RO"/>
        </w:rPr>
      </w:pPr>
      <w:r w:rsidRPr="00860410">
        <w:rPr>
          <w:b/>
          <w:iCs/>
          <w:color w:val="000000"/>
          <w:sz w:val="24"/>
          <w:szCs w:val="24"/>
          <w:lang w:val="ro-RO"/>
        </w:rPr>
        <w:tab/>
      </w:r>
    </w:p>
    <w:p w:rsidR="00ED724F" w:rsidRDefault="000D6EF5" w:rsidP="007E4816">
      <w:pPr>
        <w:ind w:firstLine="709"/>
        <w:jc w:val="both"/>
        <w:rPr>
          <w:b/>
          <w:lang w:val="ro-RO"/>
        </w:rPr>
      </w:pPr>
      <w:r w:rsidRPr="00834363">
        <w:rPr>
          <w:b/>
          <w:color w:val="000000"/>
          <w:lang w:val="ro-RO"/>
        </w:rPr>
        <w:tab/>
        <w:t>Cererea</w:t>
      </w:r>
      <w:r w:rsidR="00EE28AC" w:rsidRPr="00834363">
        <w:rPr>
          <w:b/>
          <w:color w:val="000000"/>
          <w:lang w:val="ro-RO"/>
        </w:rPr>
        <w:t xml:space="preserve"> –tip de înscriere</w:t>
      </w:r>
      <w:r w:rsidR="00EE28AC" w:rsidRPr="00834363">
        <w:rPr>
          <w:color w:val="000000"/>
          <w:lang w:val="ro-RO"/>
        </w:rPr>
        <w:t xml:space="preserve"> se completează de către candidat în mod lizibil, se semnează și se transmite, exclusiv în format electronic, la adresa de e-mail a unității de recrutare</w:t>
      </w:r>
      <w:r w:rsidR="007E4816" w:rsidRPr="00834363">
        <w:rPr>
          <w:color w:val="000000"/>
          <w:lang w:val="ro-RO"/>
        </w:rPr>
        <w:t xml:space="preserve"> respectiv </w:t>
      </w:r>
      <w:hyperlink r:id="rId10" w:history="1">
        <w:r w:rsidR="007E4816" w:rsidRPr="00834363">
          <w:rPr>
            <w:rStyle w:val="Hyperlink"/>
            <w:b/>
            <w:lang w:val="ro-RO"/>
          </w:rPr>
          <w:t>resurseumane@</w:t>
        </w:r>
        <w:r w:rsidR="003A6951">
          <w:rPr>
            <w:rStyle w:val="Hyperlink"/>
            <w:b/>
            <w:lang w:val="ro-RO"/>
          </w:rPr>
          <w:t>sm</w:t>
        </w:r>
        <w:r w:rsidR="007E4816" w:rsidRPr="00834363">
          <w:rPr>
            <w:rStyle w:val="Hyperlink"/>
            <w:b/>
            <w:lang w:val="ro-RO"/>
          </w:rPr>
          <w:t>.politiaromana.ro</w:t>
        </w:r>
      </w:hyperlink>
      <w:r w:rsidR="00EE28AC" w:rsidRPr="00834363">
        <w:rPr>
          <w:color w:val="000000"/>
          <w:lang w:val="ro-RO"/>
        </w:rPr>
        <w:t>,</w:t>
      </w:r>
      <w:r w:rsidRPr="00834363">
        <w:rPr>
          <w:lang w:val="ro-RO"/>
        </w:rPr>
        <w:t xml:space="preserve"> </w:t>
      </w:r>
      <w:r w:rsidR="00860410">
        <w:rPr>
          <w:lang w:val="ro-RO"/>
        </w:rPr>
        <w:t xml:space="preserve">până la data de </w:t>
      </w:r>
      <w:r w:rsidR="00D8737C">
        <w:rPr>
          <w:b/>
          <w:lang w:val="ro-RO"/>
        </w:rPr>
        <w:t>20</w:t>
      </w:r>
      <w:r w:rsidR="009C6296">
        <w:rPr>
          <w:b/>
          <w:lang w:val="ro-RO"/>
        </w:rPr>
        <w:t xml:space="preserve"> </w:t>
      </w:r>
      <w:r w:rsidR="00D8737C">
        <w:rPr>
          <w:b/>
          <w:lang w:val="ro-RO"/>
        </w:rPr>
        <w:t>iun</w:t>
      </w:r>
      <w:r w:rsidR="00860410" w:rsidRPr="00156986">
        <w:rPr>
          <w:b/>
          <w:lang w:val="ro-RO"/>
        </w:rPr>
        <w:t>ie 202</w:t>
      </w:r>
      <w:r w:rsidR="00D8737C">
        <w:rPr>
          <w:b/>
          <w:lang w:val="ro-RO"/>
        </w:rPr>
        <w:t>5</w:t>
      </w:r>
      <w:r w:rsidRPr="00834363">
        <w:rPr>
          <w:b/>
          <w:lang w:val="ro-RO"/>
        </w:rPr>
        <w:t>, inclusiv î</w:t>
      </w:r>
      <w:r w:rsidR="00860410">
        <w:rPr>
          <w:b/>
          <w:lang w:val="ro-RO"/>
        </w:rPr>
        <w:t>n</w:t>
      </w:r>
      <w:r w:rsidR="00D8737C">
        <w:rPr>
          <w:b/>
          <w:lang w:val="ro-RO"/>
        </w:rPr>
        <w:t xml:space="preserve"> zilele de sâmbătă și duminică.</w:t>
      </w:r>
    </w:p>
    <w:p w:rsidR="000D6EF5" w:rsidRPr="00834363" w:rsidRDefault="00ED724F" w:rsidP="007E4816">
      <w:pPr>
        <w:ind w:firstLine="709"/>
        <w:jc w:val="both"/>
        <w:rPr>
          <w:b/>
          <w:lang w:val="ro-RO"/>
        </w:rPr>
      </w:pPr>
      <w:r>
        <w:rPr>
          <w:b/>
          <w:lang w:val="ro-RO"/>
        </w:rPr>
        <w:t xml:space="preserve">Dacă candidatul </w:t>
      </w:r>
      <w:r w:rsidR="00A95F86">
        <w:rPr>
          <w:b/>
          <w:lang w:val="ro-RO"/>
        </w:rPr>
        <w:t>dorește</w:t>
      </w:r>
      <w:r>
        <w:rPr>
          <w:b/>
          <w:lang w:val="ro-RO"/>
        </w:rPr>
        <w:t xml:space="preserve"> eliberarea extrasului de pe cazierul judiciar de către compartimentul cu sarcini de recrutare, completează modelul privind</w:t>
      </w:r>
      <w:r w:rsidR="00860410">
        <w:rPr>
          <w:b/>
          <w:lang w:val="ro-RO"/>
        </w:rPr>
        <w:t xml:space="preserve"> consimțământul privind solicitarea extrasului de pe cazierul judiciar </w:t>
      </w:r>
      <w:r>
        <w:rPr>
          <w:b/>
          <w:lang w:val="ro-RO"/>
        </w:rPr>
        <w:t xml:space="preserve">anexat </w:t>
      </w:r>
      <w:r w:rsidR="00860410">
        <w:rPr>
          <w:b/>
          <w:lang w:val="ro-RO"/>
        </w:rPr>
        <w:t xml:space="preserve"> prezentul</w:t>
      </w:r>
      <w:r>
        <w:rPr>
          <w:b/>
          <w:lang w:val="ro-RO"/>
        </w:rPr>
        <w:t>ui</w:t>
      </w:r>
      <w:r w:rsidR="00860410">
        <w:rPr>
          <w:b/>
          <w:lang w:val="ro-RO"/>
        </w:rPr>
        <w:t xml:space="preserve"> anunț</w:t>
      </w:r>
      <w:r>
        <w:rPr>
          <w:b/>
          <w:lang w:val="ro-RO"/>
        </w:rPr>
        <w:t xml:space="preserve"> și îl transmite exclusiv în format electronic împreună cu cererea de înscriere la adresa de e-mail menționată mai sus</w:t>
      </w:r>
      <w:r w:rsidR="00860410">
        <w:rPr>
          <w:b/>
          <w:lang w:val="ro-RO"/>
        </w:rPr>
        <w:t>.</w:t>
      </w:r>
    </w:p>
    <w:p w:rsidR="00EE28AC" w:rsidRPr="00834363" w:rsidRDefault="00EE28AC" w:rsidP="000D6EF5">
      <w:pPr>
        <w:ind w:firstLine="709"/>
        <w:jc w:val="both"/>
        <w:rPr>
          <w:lang w:val="ro-RO"/>
        </w:rPr>
      </w:pPr>
      <w:r w:rsidRPr="00834363">
        <w:rPr>
          <w:lang w:val="ro-RO"/>
        </w:rPr>
        <w:t>La primirea cererii –tip de înscriere</w:t>
      </w:r>
      <w:r w:rsidR="000D6EF5" w:rsidRPr="00834363">
        <w:rPr>
          <w:lang w:val="ro-RO"/>
        </w:rPr>
        <w:t xml:space="preserve">, </w:t>
      </w:r>
      <w:r w:rsidRPr="00834363">
        <w:rPr>
          <w:lang w:val="ro-RO"/>
        </w:rPr>
        <w:t>persoana cu sarcini de recrutare atribuie candidaților codul unic de identificare, folosit pe întreaga procedură de concurs.</w:t>
      </w:r>
    </w:p>
    <w:p w:rsidR="000006DC" w:rsidRDefault="00953942" w:rsidP="000006DC">
      <w:pPr>
        <w:ind w:firstLine="709"/>
        <w:jc w:val="both"/>
        <w:rPr>
          <w:lang w:val="ro-RO"/>
        </w:rPr>
      </w:pPr>
      <w:r w:rsidRPr="00834363">
        <w:rPr>
          <w:lang w:val="ro-RO"/>
        </w:rPr>
        <w:t>Cererea –tip de înscriere cuprinzând elementele prevăzute în aliniatul de mai sus, se scanează și se comunică la adresa de e-mail indicată</w:t>
      </w:r>
      <w:r w:rsidR="00860410">
        <w:rPr>
          <w:lang w:val="ro-RO"/>
        </w:rPr>
        <w:t xml:space="preserve"> de către candidat</w:t>
      </w:r>
      <w:r w:rsidRPr="00834363">
        <w:rPr>
          <w:lang w:val="ro-RO"/>
        </w:rPr>
        <w:t xml:space="preserve">, </w:t>
      </w:r>
      <w:r w:rsidR="00E73941">
        <w:rPr>
          <w:lang w:val="ro-RO"/>
        </w:rPr>
        <w:t>în termen de c</w:t>
      </w:r>
      <w:r w:rsidR="00860410">
        <w:rPr>
          <w:lang w:val="ro-RO"/>
        </w:rPr>
        <w:t xml:space="preserve">el mult o zi lucrătoare de la data înregistrării acesteia. </w:t>
      </w:r>
    </w:p>
    <w:p w:rsidR="000006DC" w:rsidRPr="00502E25" w:rsidRDefault="000006DC" w:rsidP="00502E25">
      <w:pPr>
        <w:ind w:firstLine="709"/>
        <w:jc w:val="both"/>
        <w:rPr>
          <w:lang w:val="ro-RO"/>
        </w:rPr>
      </w:pPr>
      <w:r>
        <w:rPr>
          <w:rStyle w:val="FontStyle18"/>
          <w:lang w:val="ro-RO" w:eastAsia="ro-RO"/>
        </w:rPr>
        <w:t xml:space="preserve">Candidaţii la concursul de admitere la programele de studii universitare de licenţă la Academia de Poliţie „Alexandru Ioan Cuza", Facultatea de Poliţie, pot opta prin completarea secţiunii corespunzătoare din cererea-tip de înscriere ca, în situaţia în care sunt declaraţi respinşi şi obţin un rezultat mai mare sau egal cu media minimă de admitere stabilită potrivit </w:t>
      </w:r>
      <w:r>
        <w:rPr>
          <w:rStyle w:val="FontStyle17"/>
          <w:lang w:val="ro-RO" w:eastAsia="ro-RO"/>
        </w:rPr>
        <w:t xml:space="preserve">Regulamentului privind organizarea şi desfăşurarea concursului de admitere, </w:t>
      </w:r>
      <w:r>
        <w:rPr>
          <w:rStyle w:val="FontStyle18"/>
          <w:lang w:val="ro-RO" w:eastAsia="ro-RO"/>
        </w:rPr>
        <w:t>să fie repartizaţi, fară concurs de admitere, în ordinea descrescătoare a mediilor obţinute şi potrivit opţiunilor formulate în acest scop, pe locuri la instituţiile de învăţământ postliceale ale Ministerului Afacerilor Interne, în prima serie de şcolarizare care urmează după concursul de admitere la Academia de Poliţie „Alexandru Ioan Cuza".</w:t>
      </w:r>
    </w:p>
    <w:p w:rsidR="000D6EF5" w:rsidRDefault="000D6EF5" w:rsidP="007E4816">
      <w:pPr>
        <w:ind w:firstLine="709"/>
        <w:jc w:val="both"/>
        <w:rPr>
          <w:b/>
          <w:lang w:val="ro-RO"/>
        </w:rPr>
      </w:pPr>
      <w:r w:rsidRPr="00834363">
        <w:rPr>
          <w:b/>
          <w:lang w:val="ro-RO"/>
        </w:rPr>
        <w:tab/>
      </w:r>
      <w:r w:rsidRPr="00834363">
        <w:rPr>
          <w:lang w:val="ro-RO"/>
        </w:rPr>
        <w:t>Cererea-tip de înscriere, declarația de confirmare a cunoașterii și acceptării condițiilor de recrutare, adeverința medicală eliberată de medicul de familie, precum și Consimțământul informat, se descarcă de pe site-ul ofic</w:t>
      </w:r>
      <w:r w:rsidR="00FC6AE0" w:rsidRPr="00834363">
        <w:rPr>
          <w:lang w:val="ro-RO"/>
        </w:rPr>
        <w:t xml:space="preserve">ial </w:t>
      </w:r>
      <w:r w:rsidRPr="00834363">
        <w:rPr>
          <w:lang w:val="ro-RO"/>
        </w:rPr>
        <w:t xml:space="preserve">al Inspectoratului de Poliție </w:t>
      </w:r>
      <w:r w:rsidR="00D8737C">
        <w:rPr>
          <w:lang w:val="ro-RO"/>
        </w:rPr>
        <w:t>Județean</w:t>
      </w:r>
      <w:r w:rsidRPr="00834363">
        <w:rPr>
          <w:lang w:val="ro-RO"/>
        </w:rPr>
        <w:t xml:space="preserve"> </w:t>
      </w:r>
      <w:r w:rsidR="003A6951">
        <w:rPr>
          <w:lang w:val="ro-RO"/>
        </w:rPr>
        <w:t>Satu Mare</w:t>
      </w:r>
      <w:r w:rsidRPr="00834363">
        <w:rPr>
          <w:lang w:val="ro-RO"/>
        </w:rPr>
        <w:t xml:space="preserve"> - </w:t>
      </w:r>
      <w:hyperlink r:id="rId11" w:history="1">
        <w:r w:rsidRPr="00834363">
          <w:rPr>
            <w:rStyle w:val="Hyperlink"/>
            <w:b/>
            <w:bCs/>
            <w:lang w:val="ro-RO" w:eastAsia="ro-RO"/>
          </w:rPr>
          <w:t>www.</w:t>
        </w:r>
        <w:r w:rsidR="003A6951">
          <w:rPr>
            <w:rStyle w:val="Hyperlink"/>
            <w:b/>
            <w:bCs/>
            <w:lang w:val="ro-RO" w:eastAsia="ro-RO"/>
          </w:rPr>
          <w:t>sm</w:t>
        </w:r>
        <w:r w:rsidRPr="00834363">
          <w:rPr>
            <w:rStyle w:val="Hyperlink"/>
            <w:b/>
            <w:bCs/>
            <w:lang w:val="ro-RO" w:eastAsia="ro-RO"/>
          </w:rPr>
          <w:t>.politiaromana.ro</w:t>
        </w:r>
      </w:hyperlink>
      <w:r w:rsidRPr="00834363">
        <w:rPr>
          <w:rStyle w:val="Hyperlink"/>
          <w:b/>
          <w:bCs/>
          <w:lang w:val="ro-RO" w:eastAsia="ro-RO"/>
        </w:rPr>
        <w:t>/cariera/admitere.</w:t>
      </w:r>
      <w:r w:rsidRPr="00834363">
        <w:rPr>
          <w:b/>
          <w:lang w:val="ro-RO"/>
        </w:rPr>
        <w:t xml:space="preserve"> </w:t>
      </w:r>
    </w:p>
    <w:p w:rsidR="00D8737C" w:rsidRDefault="00D8737C" w:rsidP="00D8737C">
      <w:pPr>
        <w:jc w:val="both"/>
        <w:rPr>
          <w:b/>
          <w:u w:val="single"/>
          <w:lang w:val="ro-RO"/>
        </w:rPr>
      </w:pPr>
    </w:p>
    <w:p w:rsidR="0044063A" w:rsidRDefault="0044063A" w:rsidP="00D8737C">
      <w:pPr>
        <w:pStyle w:val="ListParagraph"/>
        <w:numPr>
          <w:ilvl w:val="0"/>
          <w:numId w:val="10"/>
        </w:numPr>
        <w:jc w:val="both"/>
        <w:rPr>
          <w:b/>
          <w:u w:val="single"/>
          <w:lang w:val="ro-RO"/>
        </w:rPr>
      </w:pPr>
      <w:r w:rsidRPr="00D8737C">
        <w:rPr>
          <w:b/>
          <w:u w:val="single"/>
          <w:lang w:val="ro-RO"/>
        </w:rPr>
        <w:t>Depunerea documentelor pentru dosarul de recrutare</w:t>
      </w:r>
    </w:p>
    <w:p w:rsidR="00D8737C" w:rsidRPr="00D8737C" w:rsidRDefault="00D8737C" w:rsidP="00D8737C">
      <w:pPr>
        <w:pStyle w:val="ListParagraph"/>
        <w:jc w:val="both"/>
        <w:rPr>
          <w:b/>
          <w:u w:val="single"/>
          <w:lang w:val="ro-RO"/>
        </w:rPr>
      </w:pPr>
    </w:p>
    <w:p w:rsidR="000D6EF5" w:rsidRPr="00834363" w:rsidRDefault="007E4816" w:rsidP="007E4816">
      <w:pPr>
        <w:jc w:val="both"/>
        <w:rPr>
          <w:lang w:val="ro-RO"/>
        </w:rPr>
      </w:pPr>
      <w:r w:rsidRPr="00834363">
        <w:rPr>
          <w:lang w:val="ro-RO"/>
        </w:rPr>
        <w:tab/>
      </w:r>
      <w:r w:rsidR="000D6EF5" w:rsidRPr="00834363">
        <w:rPr>
          <w:lang w:val="ro-RO"/>
        </w:rPr>
        <w:t xml:space="preserve">Dosarele de </w:t>
      </w:r>
      <w:r w:rsidR="006843EA">
        <w:rPr>
          <w:lang w:val="ro-RO"/>
        </w:rPr>
        <w:t>recrutare</w:t>
      </w:r>
      <w:r w:rsidR="000D6EF5" w:rsidRPr="00834363">
        <w:rPr>
          <w:lang w:val="ro-RO"/>
        </w:rPr>
        <w:t xml:space="preserve"> se vor constitui şi depune </w:t>
      </w:r>
      <w:r w:rsidR="006843EA">
        <w:rPr>
          <w:lang w:val="ro-RO"/>
        </w:rPr>
        <w:t xml:space="preserve">de către candidați </w:t>
      </w:r>
      <w:r w:rsidR="000D6EF5" w:rsidRPr="00834363">
        <w:rPr>
          <w:lang w:val="ro-RO"/>
        </w:rPr>
        <w:t xml:space="preserve">până la data de </w:t>
      </w:r>
      <w:r w:rsidR="009C6296">
        <w:rPr>
          <w:b/>
          <w:lang w:val="ro-RO"/>
        </w:rPr>
        <w:t>0</w:t>
      </w:r>
      <w:r w:rsidR="00D8737C">
        <w:rPr>
          <w:b/>
          <w:lang w:val="ro-RO"/>
        </w:rPr>
        <w:t>8 iulie</w:t>
      </w:r>
      <w:r w:rsidRPr="00834363">
        <w:rPr>
          <w:b/>
          <w:lang w:val="ro-RO"/>
        </w:rPr>
        <w:t xml:space="preserve"> 202</w:t>
      </w:r>
      <w:r w:rsidR="00D8737C">
        <w:rPr>
          <w:b/>
          <w:lang w:val="ro-RO"/>
        </w:rPr>
        <w:t>5</w:t>
      </w:r>
      <w:r w:rsidR="00122547">
        <w:rPr>
          <w:b/>
          <w:lang w:val="ro-RO"/>
        </w:rPr>
        <w:t xml:space="preserve"> (în zilele lucrătoare)</w:t>
      </w:r>
      <w:r w:rsidR="000D6EF5" w:rsidRPr="00834363">
        <w:rPr>
          <w:lang w:val="ro-RO"/>
        </w:rPr>
        <w:t xml:space="preserve"> la Serviciul Resurse Umane din cadrul Inspectoratului de Poliţie </w:t>
      </w:r>
      <w:r w:rsidR="00D8737C">
        <w:rPr>
          <w:lang w:val="ro-RO"/>
        </w:rPr>
        <w:t>Județean</w:t>
      </w:r>
      <w:r w:rsidR="000D6EF5" w:rsidRPr="00834363">
        <w:rPr>
          <w:lang w:val="ro-RO"/>
        </w:rPr>
        <w:t xml:space="preserve"> </w:t>
      </w:r>
      <w:r w:rsidR="003A6951">
        <w:rPr>
          <w:lang w:val="ro-RO"/>
        </w:rPr>
        <w:t>Satu Mare</w:t>
      </w:r>
      <w:r w:rsidR="000D6EF5" w:rsidRPr="00834363">
        <w:rPr>
          <w:lang w:val="ro-RO"/>
        </w:rPr>
        <w:t xml:space="preserve"> şi vor cuprinde:</w:t>
      </w:r>
    </w:p>
    <w:p w:rsidR="009C6296" w:rsidRDefault="00047D27" w:rsidP="00047D27">
      <w:pPr>
        <w:pStyle w:val="NoSpacing"/>
        <w:numPr>
          <w:ilvl w:val="0"/>
          <w:numId w:val="5"/>
        </w:numPr>
        <w:jc w:val="both"/>
        <w:rPr>
          <w:rFonts w:ascii="Times New Roman" w:hAnsi="Times New Roman"/>
          <w:sz w:val="24"/>
          <w:szCs w:val="24"/>
          <w:lang w:val="ro-RO"/>
        </w:rPr>
      </w:pPr>
      <w:r w:rsidRPr="00047D27">
        <w:rPr>
          <w:rFonts w:ascii="Times New Roman" w:hAnsi="Times New Roman"/>
          <w:sz w:val="24"/>
          <w:szCs w:val="24"/>
          <w:lang w:val="ro-RO"/>
        </w:rPr>
        <w:t>cererea de înscriere-</w:t>
      </w:r>
      <w:r w:rsidRPr="00047D27">
        <w:rPr>
          <w:rFonts w:ascii="Times New Roman" w:hAnsi="Times New Roman"/>
          <w:b/>
          <w:sz w:val="24"/>
          <w:szCs w:val="24"/>
          <w:lang w:val="ro-RO"/>
        </w:rPr>
        <w:t>Anexa 1</w:t>
      </w:r>
      <w:r w:rsidR="009C6296">
        <w:rPr>
          <w:rFonts w:ascii="Times New Roman" w:hAnsi="Times New Roman"/>
          <w:sz w:val="24"/>
          <w:szCs w:val="24"/>
          <w:lang w:val="ro-RO"/>
        </w:rPr>
        <w:t xml:space="preserve"> (conform modelului</w:t>
      </w:r>
      <w:r w:rsidR="00D8737C">
        <w:rPr>
          <w:rFonts w:ascii="Times New Roman" w:hAnsi="Times New Roman"/>
          <w:sz w:val="24"/>
          <w:szCs w:val="24"/>
          <w:lang w:val="ro-RO"/>
        </w:rPr>
        <w:t xml:space="preserve"> prevăzut</w:t>
      </w:r>
      <w:r w:rsidR="009C6296" w:rsidRPr="00047D27">
        <w:rPr>
          <w:rFonts w:ascii="Times New Roman" w:hAnsi="Times New Roman"/>
          <w:sz w:val="24"/>
          <w:szCs w:val="24"/>
          <w:lang w:val="ro-RO"/>
        </w:rPr>
        <w:t>);</w:t>
      </w:r>
    </w:p>
    <w:p w:rsidR="00047D27" w:rsidRPr="00047D27" w:rsidRDefault="00047D27" w:rsidP="00047D27">
      <w:pPr>
        <w:pStyle w:val="NoSpacing"/>
        <w:numPr>
          <w:ilvl w:val="0"/>
          <w:numId w:val="5"/>
        </w:numPr>
        <w:jc w:val="both"/>
        <w:rPr>
          <w:rFonts w:ascii="Times New Roman" w:hAnsi="Times New Roman"/>
          <w:sz w:val="24"/>
          <w:szCs w:val="24"/>
          <w:lang w:val="ro-RO"/>
        </w:rPr>
      </w:pPr>
      <w:r w:rsidRPr="00047D27">
        <w:rPr>
          <w:rFonts w:ascii="Times New Roman" w:hAnsi="Times New Roman"/>
          <w:sz w:val="24"/>
          <w:szCs w:val="24"/>
          <w:lang w:val="ro-RO"/>
        </w:rPr>
        <w:t xml:space="preserve"> CV- </w:t>
      </w:r>
      <w:r w:rsidRPr="00047D27">
        <w:rPr>
          <w:rFonts w:ascii="Times New Roman" w:hAnsi="Times New Roman"/>
          <w:b/>
          <w:sz w:val="24"/>
          <w:szCs w:val="24"/>
          <w:lang w:val="ro-RO"/>
        </w:rPr>
        <w:t>Anexa 2</w:t>
      </w:r>
      <w:r w:rsidR="009C6296">
        <w:rPr>
          <w:rFonts w:ascii="Times New Roman" w:hAnsi="Times New Roman"/>
          <w:sz w:val="24"/>
          <w:szCs w:val="24"/>
          <w:lang w:val="ro-RO"/>
        </w:rPr>
        <w:t xml:space="preserve"> (conform modelului</w:t>
      </w:r>
      <w:r w:rsidR="00D8737C">
        <w:rPr>
          <w:rFonts w:ascii="Times New Roman" w:hAnsi="Times New Roman"/>
          <w:sz w:val="24"/>
          <w:szCs w:val="24"/>
          <w:lang w:val="ro-RO"/>
        </w:rPr>
        <w:t xml:space="preserve"> prevăzut</w:t>
      </w:r>
      <w:r w:rsidRPr="00047D27">
        <w:rPr>
          <w:rFonts w:ascii="Times New Roman" w:hAnsi="Times New Roman"/>
          <w:sz w:val="24"/>
          <w:szCs w:val="24"/>
          <w:lang w:val="ro-RO"/>
        </w:rPr>
        <w:t xml:space="preserve">); </w:t>
      </w:r>
    </w:p>
    <w:p w:rsidR="00047D27" w:rsidRPr="00047D27" w:rsidRDefault="00047D27" w:rsidP="00047D27">
      <w:pPr>
        <w:pStyle w:val="NoSpacing"/>
        <w:numPr>
          <w:ilvl w:val="0"/>
          <w:numId w:val="5"/>
        </w:numPr>
        <w:jc w:val="both"/>
        <w:rPr>
          <w:rFonts w:ascii="Times New Roman" w:hAnsi="Times New Roman"/>
          <w:b/>
          <w:sz w:val="24"/>
          <w:szCs w:val="24"/>
          <w:lang w:val="ro-RO"/>
        </w:rPr>
      </w:pPr>
      <w:r w:rsidRPr="00047D27">
        <w:rPr>
          <w:rFonts w:ascii="Times New Roman" w:hAnsi="Times New Roman"/>
          <w:sz w:val="24"/>
          <w:szCs w:val="24"/>
          <w:lang w:val="ro-RO"/>
        </w:rPr>
        <w:t xml:space="preserve">declaraţia de confirmare a cunoaşterii şi acceptării condiţiilor de recrutare- </w:t>
      </w:r>
      <w:r w:rsidRPr="00047D27">
        <w:rPr>
          <w:rFonts w:ascii="Times New Roman" w:hAnsi="Times New Roman"/>
          <w:b/>
          <w:sz w:val="24"/>
          <w:szCs w:val="24"/>
          <w:lang w:val="ro-RO"/>
        </w:rPr>
        <w:t>Anexa 3</w:t>
      </w:r>
    </w:p>
    <w:p w:rsidR="000D6EF5" w:rsidRPr="00047D27" w:rsidRDefault="000D6EF5" w:rsidP="000D6EF5">
      <w:pPr>
        <w:pStyle w:val="ListParagraph"/>
        <w:numPr>
          <w:ilvl w:val="0"/>
          <w:numId w:val="5"/>
        </w:numPr>
        <w:autoSpaceDE w:val="0"/>
        <w:autoSpaceDN w:val="0"/>
        <w:adjustRightInd w:val="0"/>
        <w:jc w:val="both"/>
        <w:rPr>
          <w:lang w:val="ro-RO"/>
        </w:rPr>
      </w:pPr>
      <w:r w:rsidRPr="00047D27">
        <w:rPr>
          <w:lang w:val="ro-RO"/>
        </w:rPr>
        <w:t xml:space="preserve">copii ale documentelor </w:t>
      </w:r>
      <w:r w:rsidRPr="00047D27">
        <w:rPr>
          <w:lang w:val="ro-RO" w:eastAsia="ro-RO"/>
        </w:rPr>
        <w:t>care atestă nivelul şi specializarea studiilor impuse de cerinţele postului (</w:t>
      </w:r>
      <w:r w:rsidRPr="00047D27">
        <w:rPr>
          <w:b/>
          <w:lang w:val="ro-RO" w:eastAsia="ro-RO"/>
        </w:rPr>
        <w:t>diploma de bacalaureat și foaia matricolă clasele IX-XII</w:t>
      </w:r>
      <w:r w:rsidRPr="00047D27">
        <w:rPr>
          <w:lang w:val="ro-RO" w:eastAsia="ro-RO"/>
        </w:rPr>
        <w:t>).</w:t>
      </w:r>
      <w:r w:rsidRPr="00047D27">
        <w:rPr>
          <w:color w:val="000000"/>
          <w:lang w:val="ro-RO"/>
        </w:rPr>
        <w:t xml:space="preserve"> </w:t>
      </w:r>
      <w:r w:rsidR="002436BE">
        <w:rPr>
          <w:lang w:val="ro-RO"/>
        </w:rPr>
        <w:t>(</w:t>
      </w:r>
      <w:r w:rsidRPr="00047D27">
        <w:rPr>
          <w:b/>
          <w:u w:val="single"/>
          <w:lang w:val="ro-RO"/>
        </w:rPr>
        <w:t>se vor prezenta și în original</w:t>
      </w:r>
      <w:r w:rsidRPr="00047D27">
        <w:rPr>
          <w:lang w:val="ro-RO"/>
        </w:rPr>
        <w:t xml:space="preserve">). Dacă în dosarul de recrutare, candidatul depune o copie legalizată după diploma de bacalaureat și foaia matricolă a studiilor liceale, acestea vor fi acceptate fără a fi necesar realizarea unor xerocopii . </w:t>
      </w:r>
    </w:p>
    <w:p w:rsidR="000D6EF5" w:rsidRPr="00047D27" w:rsidRDefault="000D6EF5" w:rsidP="000D6EF5">
      <w:pPr>
        <w:autoSpaceDE w:val="0"/>
        <w:autoSpaceDN w:val="0"/>
        <w:adjustRightInd w:val="0"/>
        <w:ind w:firstLine="720"/>
        <w:jc w:val="both"/>
        <w:rPr>
          <w:rFonts w:eastAsia="Calibri"/>
          <w:b/>
          <w:color w:val="000000"/>
          <w:u w:val="single"/>
          <w:lang w:val="ro-RO"/>
        </w:rPr>
      </w:pPr>
      <w:r w:rsidRPr="00047D27">
        <w:rPr>
          <w:rFonts w:eastAsia="Calibri"/>
          <w:b/>
          <w:color w:val="000000"/>
          <w:u w:val="single"/>
          <w:lang w:val="ro-RO"/>
        </w:rPr>
        <w:t>Excepţie de la prezentarea la recrutare a actului de studii menționat la alin. (</w:t>
      </w:r>
      <w:r w:rsidR="002436BE">
        <w:rPr>
          <w:rFonts w:eastAsia="Calibri"/>
          <w:b/>
          <w:color w:val="000000"/>
          <w:u w:val="single"/>
          <w:lang w:val="ro-RO"/>
        </w:rPr>
        <w:t>1) fac candidaţii promoţiei 2025</w:t>
      </w:r>
      <w:r w:rsidRPr="00047D27">
        <w:rPr>
          <w:rFonts w:eastAsia="Calibri"/>
          <w:b/>
          <w:color w:val="000000"/>
          <w:u w:val="single"/>
          <w:lang w:val="ro-RO"/>
        </w:rPr>
        <w:t xml:space="preserve">, care nu pot intra în posesia diplomei de bacalaureat până la </w:t>
      </w:r>
      <w:r w:rsidRPr="00047D27">
        <w:rPr>
          <w:rFonts w:eastAsia="Calibri"/>
          <w:b/>
          <w:color w:val="000000"/>
          <w:u w:val="single"/>
          <w:lang w:val="ro-RO"/>
        </w:rPr>
        <w:lastRenderedPageBreak/>
        <w:t>finalizarea dosarului de recrutare, sens în care pot să depună adeverinţa</w:t>
      </w:r>
      <w:r w:rsidRPr="00047D27">
        <w:rPr>
          <w:rStyle w:val="FootnoteReference"/>
          <w:rFonts w:eastAsia="Calibri"/>
          <w:b/>
          <w:color w:val="000000"/>
          <w:u w:val="single"/>
          <w:lang w:val="ro-RO"/>
        </w:rPr>
        <w:footnoteReference w:id="1"/>
      </w:r>
      <w:r w:rsidRPr="00047D27">
        <w:rPr>
          <w:rFonts w:eastAsia="Calibri"/>
          <w:b/>
          <w:color w:val="000000"/>
          <w:u w:val="single"/>
          <w:lang w:val="ro-RO"/>
        </w:rPr>
        <w:t xml:space="preserve"> eliberată de instituţia de învăţământ la care au susţinut examenul de bacalaureat. </w:t>
      </w:r>
    </w:p>
    <w:p w:rsidR="000D6EF5" w:rsidRPr="00047D27" w:rsidRDefault="000D6EF5" w:rsidP="000D6EF5">
      <w:pPr>
        <w:pStyle w:val="NoSpacing"/>
        <w:numPr>
          <w:ilvl w:val="0"/>
          <w:numId w:val="5"/>
        </w:numPr>
        <w:jc w:val="both"/>
        <w:rPr>
          <w:rFonts w:ascii="Times New Roman" w:hAnsi="Times New Roman"/>
          <w:sz w:val="24"/>
          <w:szCs w:val="24"/>
          <w:lang w:val="ro-RO"/>
        </w:rPr>
      </w:pPr>
      <w:r w:rsidRPr="00047D27">
        <w:rPr>
          <w:rFonts w:ascii="Times New Roman" w:hAnsi="Times New Roman"/>
          <w:sz w:val="24"/>
          <w:szCs w:val="24"/>
          <w:lang w:val="ro-RO"/>
        </w:rPr>
        <w:t xml:space="preserve">copii ale actului de identitate, carnetului de muncă/certificatului stagiu de cotizare şi/sau altor documente doveditoare care să ateste vechimea în muncă şi, dacă este cazul, ale livretului militar; ( </w:t>
      </w:r>
      <w:r w:rsidRPr="00047D27">
        <w:rPr>
          <w:rFonts w:ascii="Times New Roman" w:hAnsi="Times New Roman"/>
          <w:b/>
          <w:sz w:val="24"/>
          <w:szCs w:val="24"/>
          <w:u w:val="single"/>
          <w:lang w:val="ro-RO"/>
        </w:rPr>
        <w:t>se vor prezenta și în original</w:t>
      </w:r>
      <w:r w:rsidRPr="00047D27">
        <w:rPr>
          <w:rFonts w:ascii="Times New Roman" w:hAnsi="Times New Roman"/>
          <w:sz w:val="24"/>
          <w:szCs w:val="24"/>
          <w:lang w:val="ro-RO"/>
        </w:rPr>
        <w:t>).</w:t>
      </w:r>
    </w:p>
    <w:p w:rsidR="000D6EF5" w:rsidRPr="00047D27" w:rsidRDefault="000D6EF5" w:rsidP="000D6EF5">
      <w:pPr>
        <w:pStyle w:val="NoSpacing"/>
        <w:numPr>
          <w:ilvl w:val="0"/>
          <w:numId w:val="5"/>
        </w:numPr>
        <w:jc w:val="both"/>
        <w:rPr>
          <w:rFonts w:ascii="Times New Roman" w:hAnsi="Times New Roman"/>
          <w:sz w:val="24"/>
          <w:szCs w:val="24"/>
          <w:lang w:val="ro-RO"/>
        </w:rPr>
      </w:pPr>
      <w:r w:rsidRPr="00047D27">
        <w:rPr>
          <w:rFonts w:ascii="Times New Roman" w:hAnsi="Times New Roman"/>
          <w:sz w:val="24"/>
          <w:szCs w:val="24"/>
          <w:lang w:val="ro-RO"/>
        </w:rPr>
        <w:t xml:space="preserve">copii ale certificatului de naştere al candidatului, soţului/soţiei şi fiecărui copil, ale certificatului de căsătorie, precum şi, după caz, ale hotărârilor judecătoreşti privind starea civilă; ( </w:t>
      </w:r>
      <w:r w:rsidRPr="00047D27">
        <w:rPr>
          <w:rFonts w:ascii="Times New Roman" w:hAnsi="Times New Roman"/>
          <w:b/>
          <w:sz w:val="24"/>
          <w:szCs w:val="24"/>
          <w:u w:val="single"/>
          <w:lang w:val="ro-RO"/>
        </w:rPr>
        <w:t>se vor prezenta și în original</w:t>
      </w:r>
      <w:r w:rsidRPr="00047D27">
        <w:rPr>
          <w:rFonts w:ascii="Times New Roman" w:hAnsi="Times New Roman"/>
          <w:sz w:val="24"/>
          <w:szCs w:val="24"/>
          <w:lang w:val="ro-RO"/>
        </w:rPr>
        <w:t>).</w:t>
      </w:r>
    </w:p>
    <w:p w:rsidR="002436BE" w:rsidRDefault="00047D27" w:rsidP="00047D27">
      <w:pPr>
        <w:pStyle w:val="NoSpacing"/>
        <w:numPr>
          <w:ilvl w:val="0"/>
          <w:numId w:val="5"/>
        </w:numPr>
        <w:jc w:val="both"/>
        <w:rPr>
          <w:rFonts w:ascii="Times New Roman" w:hAnsi="Times New Roman"/>
          <w:sz w:val="24"/>
          <w:szCs w:val="24"/>
          <w:lang w:val="ro-RO"/>
        </w:rPr>
      </w:pPr>
      <w:r w:rsidRPr="00047D27">
        <w:rPr>
          <w:rFonts w:ascii="Times New Roman" w:hAnsi="Times New Roman"/>
          <w:sz w:val="24"/>
          <w:szCs w:val="24"/>
          <w:lang w:val="ro-RO"/>
        </w:rPr>
        <w:t xml:space="preserve">autobiografia- </w:t>
      </w:r>
      <w:r w:rsidRPr="00047D27">
        <w:rPr>
          <w:rFonts w:ascii="Times New Roman" w:hAnsi="Times New Roman"/>
          <w:b/>
          <w:sz w:val="24"/>
          <w:szCs w:val="24"/>
          <w:lang w:val="ro-RO"/>
        </w:rPr>
        <w:t>Anexa 4</w:t>
      </w:r>
    </w:p>
    <w:p w:rsidR="000D6EF5" w:rsidRPr="00047D27" w:rsidRDefault="00047D27" w:rsidP="00047D27">
      <w:pPr>
        <w:pStyle w:val="NoSpacing"/>
        <w:numPr>
          <w:ilvl w:val="0"/>
          <w:numId w:val="5"/>
        </w:numPr>
        <w:jc w:val="both"/>
        <w:rPr>
          <w:rFonts w:ascii="Times New Roman" w:hAnsi="Times New Roman"/>
          <w:sz w:val="24"/>
          <w:szCs w:val="24"/>
          <w:lang w:val="ro-RO"/>
        </w:rPr>
      </w:pPr>
      <w:r w:rsidRPr="00047D27">
        <w:rPr>
          <w:rFonts w:ascii="Times New Roman" w:hAnsi="Times New Roman"/>
          <w:sz w:val="24"/>
          <w:szCs w:val="24"/>
          <w:lang w:val="ro-RO"/>
        </w:rPr>
        <w:t xml:space="preserve">tabelul nominal cu rudele candidatului şi soţul/soţia candidatului- </w:t>
      </w:r>
      <w:r w:rsidRPr="00047D27">
        <w:rPr>
          <w:rFonts w:ascii="Times New Roman" w:hAnsi="Times New Roman"/>
          <w:b/>
          <w:sz w:val="24"/>
          <w:szCs w:val="24"/>
          <w:lang w:val="ro-RO"/>
        </w:rPr>
        <w:t>Anexa 5</w:t>
      </w:r>
      <w:r w:rsidRPr="00047D27">
        <w:rPr>
          <w:rFonts w:ascii="Times New Roman" w:hAnsi="Times New Roman"/>
          <w:sz w:val="24"/>
          <w:szCs w:val="24"/>
          <w:lang w:val="ro-RO"/>
        </w:rPr>
        <w:t>;</w:t>
      </w:r>
    </w:p>
    <w:p w:rsidR="00047D27" w:rsidRPr="00A871DB" w:rsidRDefault="00047D27" w:rsidP="00047D27">
      <w:pPr>
        <w:pStyle w:val="ListParagraph"/>
        <w:numPr>
          <w:ilvl w:val="0"/>
          <w:numId w:val="5"/>
        </w:numPr>
        <w:jc w:val="both"/>
        <w:rPr>
          <w:color w:val="000000" w:themeColor="text1"/>
          <w:lang w:val="ro-RO"/>
        </w:rPr>
      </w:pPr>
      <w:r w:rsidRPr="00047D27">
        <w:rPr>
          <w:color w:val="000000"/>
          <w:lang w:val="ro-RO"/>
        </w:rPr>
        <w:t xml:space="preserve">extras de pe cazierul judiciar/Consimțământ solicitare cazier- </w:t>
      </w:r>
      <w:r w:rsidRPr="00047D27">
        <w:rPr>
          <w:b/>
          <w:color w:val="000000"/>
          <w:lang w:val="ro-RO"/>
        </w:rPr>
        <w:t xml:space="preserve">Anexa 6 </w:t>
      </w:r>
      <w:r w:rsidRPr="00047D27">
        <w:rPr>
          <w:color w:val="000000"/>
          <w:lang w:val="ro-RO"/>
        </w:rPr>
        <w:t>(</w:t>
      </w:r>
      <w:r w:rsidRPr="00047D27">
        <w:rPr>
          <w:i/>
          <w:lang w:val="ro-RO"/>
        </w:rPr>
        <w:t xml:space="preserve">Extrasul de pe </w:t>
      </w:r>
      <w:r w:rsidRPr="00A871DB">
        <w:rPr>
          <w:i/>
          <w:color w:val="000000" w:themeColor="text1"/>
          <w:lang w:val="ro-RO"/>
        </w:rPr>
        <w:t>cazierul judiciar se solicită de către compartimentul cu sarcini de recrutare, pe baza consimțământului expres al candidatului. Extrasul poate fi înlocuit și de un certificat de cazier judiciar, în termen de valabilitate, depus de candidat</w:t>
      </w:r>
      <w:r w:rsidRPr="00A871DB">
        <w:rPr>
          <w:color w:val="000000" w:themeColor="text1"/>
          <w:lang w:val="ro-RO"/>
        </w:rPr>
        <w:t xml:space="preserve">); </w:t>
      </w:r>
    </w:p>
    <w:p w:rsidR="000D6EF5" w:rsidRPr="00A871DB" w:rsidRDefault="00047D27" w:rsidP="00047D27">
      <w:pPr>
        <w:pStyle w:val="NoSpacing"/>
        <w:numPr>
          <w:ilvl w:val="0"/>
          <w:numId w:val="5"/>
        </w:numPr>
        <w:jc w:val="both"/>
        <w:rPr>
          <w:rFonts w:ascii="Times New Roman" w:hAnsi="Times New Roman"/>
          <w:color w:val="000000" w:themeColor="text1"/>
          <w:sz w:val="24"/>
          <w:szCs w:val="24"/>
          <w:lang w:val="ro-RO"/>
        </w:rPr>
      </w:pPr>
      <w:r w:rsidRPr="00A871DB">
        <w:rPr>
          <w:rFonts w:ascii="Times New Roman" w:hAnsi="Times New Roman"/>
          <w:color w:val="000000" w:themeColor="text1"/>
          <w:sz w:val="24"/>
          <w:szCs w:val="24"/>
          <w:lang w:val="ro-RO"/>
        </w:rPr>
        <w:t xml:space="preserve">o fotografie color 9x12 cm </w:t>
      </w:r>
      <w:r w:rsidR="00A871DB" w:rsidRPr="00A871DB">
        <w:rPr>
          <w:rFonts w:ascii="Times New Roman" w:hAnsi="Times New Roman"/>
          <w:color w:val="000000" w:themeColor="text1"/>
          <w:sz w:val="24"/>
          <w:szCs w:val="24"/>
          <w:lang w:val="ro-RO"/>
        </w:rPr>
        <w:t>(având scrise pe verso: numele, prenumele tatălui și prenumele candidatului, înscrise cu majuscule, precum și codul numeric personal al ace</w:t>
      </w:r>
      <w:r w:rsidR="00A871DB">
        <w:rPr>
          <w:rFonts w:ascii="Times New Roman" w:hAnsi="Times New Roman"/>
          <w:color w:val="000000" w:themeColor="text1"/>
          <w:sz w:val="24"/>
          <w:szCs w:val="24"/>
          <w:lang w:val="ro-RO"/>
        </w:rPr>
        <w:t>s</w:t>
      </w:r>
      <w:r w:rsidR="00A871DB" w:rsidRPr="00A871DB">
        <w:rPr>
          <w:rFonts w:ascii="Times New Roman" w:hAnsi="Times New Roman"/>
          <w:color w:val="000000" w:themeColor="text1"/>
          <w:sz w:val="24"/>
          <w:szCs w:val="24"/>
          <w:lang w:val="ro-RO"/>
        </w:rPr>
        <w:t>tuia)</w:t>
      </w:r>
      <w:r w:rsidRPr="00A871DB">
        <w:rPr>
          <w:rFonts w:ascii="Times New Roman" w:hAnsi="Times New Roman"/>
          <w:color w:val="000000" w:themeColor="text1"/>
          <w:sz w:val="24"/>
          <w:szCs w:val="24"/>
          <w:lang w:val="ro-RO"/>
        </w:rPr>
        <w:t xml:space="preserve"> </w:t>
      </w:r>
    </w:p>
    <w:p w:rsidR="00047D27" w:rsidRDefault="00047D27" w:rsidP="00047D27">
      <w:pPr>
        <w:pStyle w:val="NoSpacing"/>
        <w:numPr>
          <w:ilvl w:val="0"/>
          <w:numId w:val="5"/>
        </w:numPr>
        <w:jc w:val="both"/>
        <w:rPr>
          <w:rFonts w:ascii="Times New Roman" w:hAnsi="Times New Roman"/>
          <w:sz w:val="24"/>
          <w:szCs w:val="24"/>
          <w:lang w:val="ro-RO"/>
        </w:rPr>
      </w:pPr>
      <w:r w:rsidRPr="00A871DB">
        <w:rPr>
          <w:rFonts w:ascii="Times New Roman" w:hAnsi="Times New Roman"/>
          <w:color w:val="000000" w:themeColor="text1"/>
          <w:sz w:val="24"/>
          <w:szCs w:val="24"/>
          <w:lang w:val="ro-RO"/>
        </w:rPr>
        <w:t xml:space="preserve">adeverința medicală completată </w:t>
      </w:r>
      <w:r w:rsidR="004B0706">
        <w:rPr>
          <w:rFonts w:ascii="Times New Roman" w:hAnsi="Times New Roman"/>
          <w:sz w:val="24"/>
          <w:szCs w:val="24"/>
          <w:lang w:val="ro-RO"/>
        </w:rPr>
        <w:t xml:space="preserve">de medicul de familie </w:t>
      </w:r>
      <w:r w:rsidRPr="00047D27">
        <w:rPr>
          <w:rFonts w:ascii="Times New Roman" w:hAnsi="Times New Roman"/>
          <w:sz w:val="24"/>
          <w:szCs w:val="24"/>
          <w:lang w:val="ro-RO"/>
        </w:rPr>
        <w:t xml:space="preserve">și consimțământul informat- </w:t>
      </w:r>
      <w:r w:rsidR="004B0706">
        <w:rPr>
          <w:rFonts w:ascii="Times New Roman" w:hAnsi="Times New Roman"/>
          <w:b/>
          <w:sz w:val="24"/>
          <w:szCs w:val="24"/>
          <w:lang w:val="ro-RO"/>
        </w:rPr>
        <w:t>Anexa 7</w:t>
      </w:r>
      <w:r w:rsidRPr="00047D27">
        <w:rPr>
          <w:rFonts w:ascii="Times New Roman" w:hAnsi="Times New Roman"/>
          <w:b/>
          <w:sz w:val="24"/>
          <w:szCs w:val="24"/>
          <w:lang w:val="ro-RO"/>
        </w:rPr>
        <w:t>,</w:t>
      </w:r>
      <w:r w:rsidRPr="00047D27">
        <w:rPr>
          <w:rFonts w:ascii="Times New Roman" w:hAnsi="Times New Roman"/>
          <w:sz w:val="24"/>
          <w:szCs w:val="24"/>
          <w:lang w:val="ro-RO"/>
        </w:rPr>
        <w:t xml:space="preserve"> (conform modelelor anexe la anunț) Adeverința medicală va fi completată de către medicul de familie sau medicul specialist în totalitate inclusiv la rubrica ”concluzii” de pe fața acestei adeverințe, astfel încât medicul de unitate să poată stabili aptitudinea candidatului de a participa la concursul de admitere. Consimțământul informat se completează și se semnează de candidat în mod lizibil și se depune împreună cu Adeverința medicală la unitatea de recrutare în perioada de depunere a dosarului de recrutare</w:t>
      </w:r>
    </w:p>
    <w:p w:rsidR="000D6EF5" w:rsidRDefault="000D6EF5" w:rsidP="000D6EF5">
      <w:pPr>
        <w:pStyle w:val="NoSpacing"/>
        <w:numPr>
          <w:ilvl w:val="0"/>
          <w:numId w:val="5"/>
        </w:numPr>
        <w:jc w:val="both"/>
        <w:rPr>
          <w:rFonts w:ascii="Times New Roman" w:hAnsi="Times New Roman"/>
          <w:sz w:val="24"/>
          <w:szCs w:val="24"/>
          <w:lang w:val="ro-RO"/>
        </w:rPr>
      </w:pPr>
      <w:r w:rsidRPr="00047D27">
        <w:rPr>
          <w:rFonts w:ascii="Times New Roman" w:hAnsi="Times New Roman"/>
          <w:sz w:val="24"/>
          <w:szCs w:val="24"/>
          <w:lang w:val="ro-RO"/>
        </w:rPr>
        <w:t>dovada exceptării de la plata taxei de înscriere pentru candidații scutiți de la plata acesteia.</w:t>
      </w:r>
    </w:p>
    <w:p w:rsidR="0063083E" w:rsidRPr="00047D27" w:rsidRDefault="0063083E" w:rsidP="0063083E">
      <w:pPr>
        <w:pStyle w:val="ListParagraph"/>
        <w:jc w:val="both"/>
        <w:rPr>
          <w:lang w:val="ro-RO"/>
        </w:rPr>
      </w:pPr>
      <w:r w:rsidRPr="0063083E">
        <w:rPr>
          <w:b/>
          <w:lang w:val="ro-RO"/>
        </w:rPr>
        <w:t>Documentele vor fi depuse într-un dosar plic</w:t>
      </w:r>
      <w:r w:rsidRPr="0063083E">
        <w:rPr>
          <w:lang w:val="ro-RO"/>
        </w:rPr>
        <w:t xml:space="preserve">. </w:t>
      </w:r>
    </w:p>
    <w:p w:rsidR="000D6EF5" w:rsidRPr="00047D27" w:rsidRDefault="000D6EF5" w:rsidP="000D6EF5">
      <w:pPr>
        <w:autoSpaceDE w:val="0"/>
        <w:autoSpaceDN w:val="0"/>
        <w:adjustRightInd w:val="0"/>
        <w:jc w:val="both"/>
        <w:rPr>
          <w:rFonts w:eastAsiaTheme="minorHAnsi"/>
          <w:lang w:val="ro-RO"/>
        </w:rPr>
      </w:pPr>
      <w:r w:rsidRPr="00047D27">
        <w:rPr>
          <w:rFonts w:eastAsiaTheme="minorHAnsi"/>
          <w:iCs/>
          <w:lang w:val="ro-RO"/>
        </w:rPr>
        <w:tab/>
        <w:t>Copiile documentelor menționate se certifică pentru conformitate cu originalul prezentat de candidat şi se semnează de persoana desemnată şi de candidat. Originalul documentelor prezentate se restituie candidatului după certificarea copiilor.</w:t>
      </w:r>
    </w:p>
    <w:p w:rsidR="000D6EF5" w:rsidRPr="00834363" w:rsidRDefault="000D6EF5" w:rsidP="000D6EF5">
      <w:pPr>
        <w:jc w:val="both"/>
        <w:rPr>
          <w:lang w:val="ro-RO"/>
        </w:rPr>
      </w:pPr>
      <w:r w:rsidRPr="00047D27">
        <w:rPr>
          <w:rFonts w:eastAsiaTheme="minorHAnsi"/>
          <w:iCs/>
          <w:lang w:val="ro-RO"/>
        </w:rPr>
        <w:tab/>
        <w:t>Documentele pot fi depuse şi în copie legalizată</w:t>
      </w:r>
      <w:r w:rsidRPr="00834363">
        <w:rPr>
          <w:rFonts w:eastAsiaTheme="minorHAnsi"/>
          <w:iCs/>
          <w:lang w:val="ro-RO"/>
        </w:rPr>
        <w:t>, situaţie în care activităţile de certificare pentru conformitate cu originalul nu se mai realizează</w:t>
      </w:r>
      <w:r w:rsidRPr="00834363">
        <w:rPr>
          <w:lang w:val="ro-RO"/>
        </w:rPr>
        <w:t>.</w:t>
      </w:r>
    </w:p>
    <w:p w:rsidR="000D6EF5" w:rsidRPr="00834363" w:rsidRDefault="000D6EF5" w:rsidP="000D6EF5">
      <w:pPr>
        <w:pStyle w:val="BodyText"/>
        <w:tabs>
          <w:tab w:val="left" w:pos="3720"/>
        </w:tabs>
        <w:spacing w:after="0"/>
        <w:jc w:val="both"/>
        <w:rPr>
          <w:b/>
          <w:u w:val="single"/>
        </w:rPr>
      </w:pPr>
      <w:r w:rsidRPr="00834363">
        <w:rPr>
          <w:b/>
        </w:rPr>
        <w:t xml:space="preserve">         Atenţie!</w:t>
      </w:r>
      <w:r w:rsidRPr="00834363">
        <w:t xml:space="preserve"> </w:t>
      </w:r>
      <w:r w:rsidRPr="00834363">
        <w:rPr>
          <w:b/>
          <w:i/>
        </w:rPr>
        <w:t>Nu va fi acceptat dosarul de recrutare în cazul în care documentele prezentate în original, prezintă deteriorări sau alterări ale elementelor de siguranţă care nu permit stabilirea autenticităţii documentului.</w:t>
      </w:r>
    </w:p>
    <w:p w:rsidR="000D6EF5" w:rsidRPr="00834363" w:rsidRDefault="000D6EF5" w:rsidP="000D6EF5">
      <w:pPr>
        <w:ind w:firstLine="709"/>
        <w:jc w:val="both"/>
        <w:rPr>
          <w:b/>
          <w:lang w:val="ro-RO"/>
        </w:rPr>
      </w:pPr>
      <w:r w:rsidRPr="00834363">
        <w:rPr>
          <w:lang w:val="ro-RO"/>
        </w:rPr>
        <w:t xml:space="preserve">Menționăm faptul că </w:t>
      </w:r>
      <w:r w:rsidRPr="00834363">
        <w:rPr>
          <w:b/>
          <w:lang w:val="ro-RO"/>
        </w:rPr>
        <w:t>Adeverința medicală se completează de medicul de familie, iar consimțământul informat se completează și se semnează de candidat în mod lizibil, ambele urmând a fi depuse la dosarul de recrutare.</w:t>
      </w:r>
    </w:p>
    <w:p w:rsidR="000D6EF5" w:rsidRPr="00834363" w:rsidRDefault="000D6EF5" w:rsidP="000D6EF5">
      <w:pPr>
        <w:ind w:firstLine="709"/>
        <w:jc w:val="both"/>
        <w:rPr>
          <w:b/>
          <w:lang w:val="ro-RO"/>
        </w:rPr>
      </w:pPr>
      <w:r w:rsidRPr="00834363">
        <w:rPr>
          <w:b/>
          <w:lang w:val="ro-RO"/>
        </w:rPr>
        <w:t>Nu se vor primi adeverințele medicale dacă acestea nu sunt completate la toate rubricile prevăzute.</w:t>
      </w:r>
    </w:p>
    <w:p w:rsidR="000D6EF5" w:rsidRPr="00834363" w:rsidRDefault="000D6EF5" w:rsidP="000D6EF5">
      <w:pPr>
        <w:ind w:firstLine="709"/>
        <w:jc w:val="both"/>
        <w:rPr>
          <w:highlight w:val="yellow"/>
          <w:lang w:val="ro-RO"/>
        </w:rPr>
      </w:pPr>
      <w:r w:rsidRPr="00834363">
        <w:rPr>
          <w:b/>
          <w:lang w:val="ro-RO"/>
        </w:rPr>
        <w:t>Responsabilitatea depunerii adeverințelor medicale corect completate aparține exclusiv candidatului.</w:t>
      </w:r>
    </w:p>
    <w:p w:rsidR="000D6EF5" w:rsidRPr="00834363" w:rsidRDefault="000D6EF5" w:rsidP="000D6EF5">
      <w:pPr>
        <w:autoSpaceDE w:val="0"/>
        <w:autoSpaceDN w:val="0"/>
        <w:adjustRightInd w:val="0"/>
        <w:ind w:firstLine="720"/>
        <w:jc w:val="both"/>
        <w:rPr>
          <w:rFonts w:eastAsia="Calibri"/>
          <w:color w:val="000000"/>
          <w:lang w:val="ro-RO"/>
        </w:rPr>
      </w:pPr>
      <w:r w:rsidRPr="00834363">
        <w:rPr>
          <w:color w:val="000000"/>
          <w:lang w:val="ro-RO"/>
        </w:rPr>
        <w:t>Pot fi recrutaţi n</w:t>
      </w:r>
      <w:r w:rsidRPr="00834363">
        <w:rPr>
          <w:rFonts w:eastAsia="Calibri"/>
          <w:color w:val="000000"/>
          <w:lang w:val="ro-RO"/>
        </w:rPr>
        <w:t>umai absolvenţi de liceu care au promovat exame</w:t>
      </w:r>
      <w:r w:rsidR="00AE072B">
        <w:rPr>
          <w:rFonts w:eastAsia="Calibri"/>
          <w:color w:val="000000"/>
          <w:lang w:val="ro-RO"/>
        </w:rPr>
        <w:t>nul naţional de bacalaureat.</w:t>
      </w:r>
    </w:p>
    <w:p w:rsidR="00047D27" w:rsidRPr="00A165B5" w:rsidRDefault="00047D27" w:rsidP="00047D27">
      <w:pPr>
        <w:autoSpaceDE w:val="0"/>
        <w:autoSpaceDN w:val="0"/>
        <w:adjustRightInd w:val="0"/>
        <w:jc w:val="both"/>
        <w:rPr>
          <w:rFonts w:eastAsiaTheme="minorHAnsi"/>
          <w:b/>
          <w:color w:val="000000"/>
          <w:sz w:val="23"/>
          <w:szCs w:val="23"/>
          <w:u w:val="single"/>
        </w:rPr>
      </w:pPr>
      <w:r w:rsidRPr="00047D27">
        <w:rPr>
          <w:rFonts w:eastAsiaTheme="minorHAnsi"/>
          <w:b/>
          <w:color w:val="000000"/>
          <w:sz w:val="23"/>
          <w:szCs w:val="23"/>
        </w:rPr>
        <w:tab/>
      </w:r>
      <w:r w:rsidRPr="00A165B5">
        <w:rPr>
          <w:rFonts w:eastAsiaTheme="minorHAnsi"/>
          <w:b/>
          <w:color w:val="000000"/>
          <w:sz w:val="23"/>
          <w:szCs w:val="23"/>
          <w:u w:val="single"/>
        </w:rPr>
        <w:t xml:space="preserve">Candidații care au obținut în străinătate o diplomă echivalentă celei de la examenul național de bacalaureat depun următoarele documente: </w:t>
      </w:r>
    </w:p>
    <w:p w:rsidR="00047D27" w:rsidRPr="00A165B5" w:rsidRDefault="00047D27" w:rsidP="00047D27">
      <w:pPr>
        <w:autoSpaceDE w:val="0"/>
        <w:autoSpaceDN w:val="0"/>
        <w:adjustRightInd w:val="0"/>
        <w:jc w:val="both"/>
        <w:rPr>
          <w:rFonts w:eastAsiaTheme="minorHAnsi"/>
          <w:color w:val="000000"/>
          <w:sz w:val="23"/>
          <w:szCs w:val="23"/>
        </w:rPr>
      </w:pPr>
      <w:r w:rsidRPr="00A165B5">
        <w:rPr>
          <w:rFonts w:eastAsiaTheme="minorHAnsi"/>
          <w:color w:val="000000"/>
          <w:sz w:val="23"/>
          <w:szCs w:val="23"/>
        </w:rPr>
        <w:t xml:space="preserve">a) copia </w:t>
      </w:r>
      <w:r w:rsidRPr="00A165B5">
        <w:rPr>
          <w:rFonts w:eastAsiaTheme="minorHAnsi"/>
          <w:b/>
          <w:color w:val="000000"/>
          <w:sz w:val="23"/>
          <w:szCs w:val="23"/>
        </w:rPr>
        <w:t>diplomei echivalente</w:t>
      </w:r>
      <w:r w:rsidRPr="00A165B5">
        <w:rPr>
          <w:rFonts w:eastAsiaTheme="minorHAnsi"/>
          <w:color w:val="000000"/>
          <w:sz w:val="23"/>
          <w:szCs w:val="23"/>
        </w:rPr>
        <w:t xml:space="preserve"> obținute în străinătate și copia </w:t>
      </w:r>
      <w:r w:rsidRPr="00A165B5">
        <w:rPr>
          <w:rFonts w:eastAsiaTheme="minorHAnsi"/>
          <w:b/>
          <w:color w:val="000000"/>
          <w:sz w:val="23"/>
          <w:szCs w:val="23"/>
        </w:rPr>
        <w:t>Foii Matricole</w:t>
      </w:r>
      <w:r w:rsidRPr="00A165B5">
        <w:rPr>
          <w:rFonts w:eastAsiaTheme="minorHAnsi"/>
          <w:color w:val="000000"/>
          <w:sz w:val="23"/>
          <w:szCs w:val="23"/>
        </w:rPr>
        <w:t xml:space="preserve"> din care să rezulte daca au fost sau nu evaluați la purtare pe perioada studiilor liceale; </w:t>
      </w:r>
    </w:p>
    <w:p w:rsidR="00047D27" w:rsidRPr="00A165B5" w:rsidRDefault="00047D27" w:rsidP="00047D27">
      <w:pPr>
        <w:autoSpaceDE w:val="0"/>
        <w:autoSpaceDN w:val="0"/>
        <w:adjustRightInd w:val="0"/>
        <w:jc w:val="both"/>
        <w:rPr>
          <w:rFonts w:eastAsiaTheme="minorHAnsi"/>
          <w:color w:val="000000"/>
          <w:sz w:val="23"/>
          <w:szCs w:val="23"/>
        </w:rPr>
      </w:pPr>
      <w:r w:rsidRPr="00A165B5">
        <w:rPr>
          <w:rFonts w:eastAsiaTheme="minorHAnsi"/>
          <w:color w:val="000000"/>
          <w:sz w:val="23"/>
          <w:szCs w:val="23"/>
        </w:rPr>
        <w:t xml:space="preserve">b) traducerea legalizată a diplomei echivalente și a foii matricole din perioada studiilor liceale; </w:t>
      </w:r>
    </w:p>
    <w:p w:rsidR="00047D27" w:rsidRPr="00A165B5" w:rsidRDefault="00047D27" w:rsidP="00047D27">
      <w:pPr>
        <w:autoSpaceDE w:val="0"/>
        <w:autoSpaceDN w:val="0"/>
        <w:adjustRightInd w:val="0"/>
        <w:jc w:val="both"/>
        <w:rPr>
          <w:rFonts w:eastAsiaTheme="minorHAnsi"/>
          <w:color w:val="000000"/>
          <w:sz w:val="23"/>
          <w:szCs w:val="23"/>
        </w:rPr>
      </w:pPr>
      <w:r w:rsidRPr="00A165B5">
        <w:rPr>
          <w:rFonts w:eastAsiaTheme="minorHAnsi"/>
          <w:color w:val="000000"/>
          <w:sz w:val="23"/>
          <w:szCs w:val="23"/>
        </w:rPr>
        <w:lastRenderedPageBreak/>
        <w:t xml:space="preserve">c) atestatul de recunoaștere a studiilor, eliberat de Centrul Național de Recunoaștere și Echivalare a Diplomelor din cadrul Ministerului Educației. </w:t>
      </w:r>
    </w:p>
    <w:p w:rsidR="000D6EF5" w:rsidRPr="00834363" w:rsidRDefault="000D6EF5" w:rsidP="000D6EF5">
      <w:pPr>
        <w:ind w:firstLine="720"/>
        <w:jc w:val="both"/>
        <w:rPr>
          <w:color w:val="000000"/>
          <w:lang w:val="ro-RO"/>
        </w:rPr>
      </w:pPr>
      <w:r w:rsidRPr="00834363">
        <w:rPr>
          <w:color w:val="000000"/>
          <w:lang w:val="ro-RO"/>
        </w:rPr>
        <w:t xml:space="preserve"> Candidaţii etnici/minoritari care se înscriu pentru locurile alocate distinct acestora </w:t>
      </w:r>
      <w:r w:rsidRPr="00834363">
        <w:rPr>
          <w:b/>
          <w:color w:val="000000"/>
          <w:lang w:val="ro-RO"/>
        </w:rPr>
        <w:t>declară pe proprie răspundere apartenenţa la etnia /minoritatea respectivă</w:t>
      </w:r>
      <w:r w:rsidRPr="00834363">
        <w:rPr>
          <w:color w:val="000000"/>
          <w:lang w:val="ro-RO"/>
        </w:rPr>
        <w:t xml:space="preserve"> şi depun în acest sens pentru dosarul de recrutare o adeverinţă emisă de o organizaţie etnică/minoritară, constituită potrivit legii.</w:t>
      </w:r>
    </w:p>
    <w:p w:rsidR="000D6EF5" w:rsidRPr="00834363" w:rsidRDefault="000D6EF5" w:rsidP="000D6EF5">
      <w:pPr>
        <w:ind w:firstLine="720"/>
        <w:jc w:val="both"/>
        <w:rPr>
          <w:b/>
          <w:color w:val="000000"/>
          <w:lang w:val="ro-RO"/>
        </w:rPr>
      </w:pPr>
      <w:r w:rsidRPr="00834363">
        <w:rPr>
          <w:b/>
          <w:color w:val="000000"/>
          <w:lang w:val="ro-RO"/>
        </w:rPr>
        <w:t>Declarația completată de către candidat</w:t>
      </w:r>
      <w:r w:rsidR="00200310">
        <w:rPr>
          <w:b/>
          <w:color w:val="000000"/>
          <w:lang w:val="ro-RO"/>
        </w:rPr>
        <w:t xml:space="preserve"> va fi depusă în</w:t>
      </w:r>
      <w:r w:rsidRPr="00834363">
        <w:rPr>
          <w:b/>
          <w:color w:val="000000"/>
          <w:lang w:val="ro-RO"/>
        </w:rPr>
        <w:t xml:space="preserve"> </w:t>
      </w:r>
      <w:r w:rsidR="00200310">
        <w:rPr>
          <w:b/>
          <w:color w:val="000000"/>
          <w:lang w:val="ro-RO"/>
        </w:rPr>
        <w:t>dosarul</w:t>
      </w:r>
      <w:r w:rsidRPr="00834363">
        <w:rPr>
          <w:b/>
          <w:color w:val="000000"/>
          <w:lang w:val="ro-RO"/>
        </w:rPr>
        <w:t xml:space="preserve"> de recrutare.</w:t>
      </w:r>
      <w:r w:rsidR="009C6296">
        <w:rPr>
          <w:b/>
          <w:color w:val="000000"/>
          <w:lang w:val="ro-RO"/>
        </w:rPr>
        <w:t xml:space="preserve"> (Anexa</w:t>
      </w:r>
      <w:r w:rsidR="002436BE">
        <w:rPr>
          <w:b/>
          <w:color w:val="000000"/>
          <w:lang w:val="ro-RO"/>
        </w:rPr>
        <w:t xml:space="preserve"> </w:t>
      </w:r>
      <w:r w:rsidR="004B0706">
        <w:rPr>
          <w:b/>
          <w:color w:val="000000"/>
          <w:lang w:val="ro-RO"/>
        </w:rPr>
        <w:t>8</w:t>
      </w:r>
      <w:r w:rsidR="00D716F6">
        <w:rPr>
          <w:b/>
          <w:color w:val="000000"/>
          <w:lang w:val="ro-RO"/>
        </w:rPr>
        <w:t>)</w:t>
      </w:r>
    </w:p>
    <w:p w:rsidR="000D6EF5" w:rsidRPr="00834363" w:rsidRDefault="000D6EF5" w:rsidP="000D6EF5">
      <w:pPr>
        <w:ind w:firstLine="720"/>
        <w:jc w:val="both"/>
        <w:rPr>
          <w:color w:val="000000"/>
          <w:lang w:val="ro-RO"/>
        </w:rPr>
      </w:pPr>
      <w:r w:rsidRPr="00834363">
        <w:rPr>
          <w:color w:val="000000"/>
          <w:lang w:val="ro-RO"/>
        </w:rPr>
        <w:t xml:space="preserve">Candidații care se înscriu pentru locurile distinct absolvenților cu diplomă de bacalaureat proveniți din sistemul de protecție socială prezintă hotărârea comisiei pentru protecția copilului sau după caz a instanței de judecată privind stabilirea măsurii plasamentului în condițiile Legii nr. 272/2004 privind protecția și promovarea drepturilor copilului republicată, cu modificările și completările ulterioare - în original și în copie, copia conformă cu originalul fiind depusă la dosarul de candidat. </w:t>
      </w:r>
    </w:p>
    <w:p w:rsidR="000D6EF5" w:rsidRPr="00834363" w:rsidRDefault="000D6EF5" w:rsidP="000D6EF5">
      <w:pPr>
        <w:ind w:firstLine="720"/>
        <w:jc w:val="both"/>
        <w:rPr>
          <w:b/>
          <w:color w:val="000000"/>
          <w:lang w:val="ro-RO"/>
        </w:rPr>
      </w:pPr>
      <w:r w:rsidRPr="00834363">
        <w:rPr>
          <w:b/>
          <w:color w:val="000000"/>
          <w:lang w:val="ro-RO"/>
        </w:rPr>
        <w:t>Declarația va fi completată de către candidat în momentul depunerii dosarului de recrutare.</w:t>
      </w:r>
    </w:p>
    <w:p w:rsidR="00FF67BE" w:rsidRPr="00834363" w:rsidRDefault="00FF67BE" w:rsidP="000D6EF5">
      <w:pPr>
        <w:pStyle w:val="Default"/>
        <w:jc w:val="both"/>
        <w:rPr>
          <w:lang w:val="ro-RO"/>
        </w:rPr>
      </w:pPr>
      <w:r w:rsidRPr="00834363">
        <w:rPr>
          <w:lang w:val="ro-RO"/>
        </w:rPr>
        <w:tab/>
        <w:t xml:space="preserve">Candidaţii care în perioada studiilor liceale au obţinut distincţii (premiile I, II, III, menţiune) la olimpiadele şcolare </w:t>
      </w:r>
      <w:r w:rsidRPr="00834363">
        <w:rPr>
          <w:b/>
          <w:bCs/>
          <w:lang w:val="ro-RO"/>
        </w:rPr>
        <w:t xml:space="preserve">naționale </w:t>
      </w:r>
      <w:r w:rsidRPr="00834363">
        <w:rPr>
          <w:lang w:val="ro-RO"/>
        </w:rPr>
        <w:t>recunoscute de Ministerul Educaţiei la disciplinele din cadrul probelor de evaluare a cunoștințelor pentru facultățile la care se  înscriu, beneficiază de dreptul de a se înscrie, fără susţinerea probelor scrise de evaluare a cunoştinţelor, pe locurile finanţate de la bugetul de stat, dacă au fost declaraţi „</w:t>
      </w:r>
      <w:r w:rsidRPr="00834363">
        <w:rPr>
          <w:b/>
          <w:bCs/>
          <w:lang w:val="ro-RO"/>
        </w:rPr>
        <w:t>apt</w:t>
      </w:r>
      <w:r w:rsidRPr="00834363">
        <w:rPr>
          <w:lang w:val="ro-RO"/>
        </w:rPr>
        <w:t>” sau, după caz, „</w:t>
      </w:r>
      <w:r w:rsidRPr="00834363">
        <w:rPr>
          <w:b/>
          <w:bCs/>
          <w:lang w:val="ro-RO"/>
        </w:rPr>
        <w:t>promovat</w:t>
      </w:r>
      <w:r w:rsidRPr="00834363">
        <w:rPr>
          <w:lang w:val="ro-RO"/>
        </w:rPr>
        <w:t>”, la probele eliminatorii şi îndeplinesc celelalte condiţii legale şi criterii specifice pentru admiterea în instituţiile de învăţământ ale M.A.I.</w:t>
      </w:r>
    </w:p>
    <w:p w:rsidR="000D6EF5" w:rsidRPr="00834363" w:rsidRDefault="000D6EF5" w:rsidP="000D6EF5">
      <w:pPr>
        <w:pStyle w:val="Default"/>
        <w:jc w:val="both"/>
        <w:rPr>
          <w:lang w:val="ro-RO"/>
        </w:rPr>
      </w:pPr>
      <w:r w:rsidRPr="00834363">
        <w:rPr>
          <w:lang w:val="ro-RO"/>
        </w:rPr>
        <w:tab/>
        <w:t xml:space="preserve">Candidaţii care în perioada studiilor liceale au obţinut distincţii (premiile I, II, III, menţiune) la olimpiadele şcolare </w:t>
      </w:r>
      <w:r w:rsidRPr="00834363">
        <w:rPr>
          <w:b/>
          <w:bCs/>
          <w:lang w:val="ro-RO"/>
        </w:rPr>
        <w:t xml:space="preserve">internaţionale </w:t>
      </w:r>
      <w:r w:rsidRPr="00834363">
        <w:rPr>
          <w:lang w:val="ro-RO"/>
        </w:rPr>
        <w:t xml:space="preserve">recunoscute de </w:t>
      </w:r>
      <w:r w:rsidR="00FC6AE0" w:rsidRPr="00834363">
        <w:rPr>
          <w:lang w:val="ro-RO"/>
        </w:rPr>
        <w:t>Ministerul Educației</w:t>
      </w:r>
      <w:r w:rsidR="00FF67BE" w:rsidRPr="00834363">
        <w:rPr>
          <w:lang w:val="ro-RO"/>
        </w:rPr>
        <w:t>,</w:t>
      </w:r>
      <w:r w:rsidR="00D16D29" w:rsidRPr="00834363">
        <w:rPr>
          <w:lang w:val="ro-RO"/>
        </w:rPr>
        <w:t xml:space="preserve"> </w:t>
      </w:r>
      <w:r w:rsidR="00FF67BE" w:rsidRPr="00834363">
        <w:rPr>
          <w:lang w:val="ro-RO"/>
        </w:rPr>
        <w:t xml:space="preserve"> </w:t>
      </w:r>
      <w:r w:rsidRPr="00834363">
        <w:rPr>
          <w:lang w:val="ro-RO"/>
        </w:rPr>
        <w:t>beneficiază de dreptul de a se înscrie, fără susţinerea probelor scrise de evaluare a cunoştinţelor, pe locurile finanţate de la bugetul de stat, dacă au fost declaraţi „</w:t>
      </w:r>
      <w:r w:rsidRPr="00834363">
        <w:rPr>
          <w:b/>
          <w:bCs/>
          <w:lang w:val="ro-RO"/>
        </w:rPr>
        <w:t>apt</w:t>
      </w:r>
      <w:r w:rsidRPr="00834363">
        <w:rPr>
          <w:lang w:val="ro-RO"/>
        </w:rPr>
        <w:t>” sau, după caz, „</w:t>
      </w:r>
      <w:r w:rsidRPr="00834363">
        <w:rPr>
          <w:b/>
          <w:bCs/>
          <w:lang w:val="ro-RO"/>
        </w:rPr>
        <w:t>promovat</w:t>
      </w:r>
      <w:r w:rsidRPr="00834363">
        <w:rPr>
          <w:lang w:val="ro-RO"/>
        </w:rPr>
        <w:t xml:space="preserve">”, la probele eliminatorii şi îndeplinesc celelalte condiţii legale şi criterii specifice pentru admiterea în instituţiile de învăţământ ale M.A.I.  </w:t>
      </w:r>
    </w:p>
    <w:p w:rsidR="000D6EF5" w:rsidRPr="00834363" w:rsidRDefault="000D6EF5" w:rsidP="000D6EF5">
      <w:pPr>
        <w:tabs>
          <w:tab w:val="left" w:pos="567"/>
        </w:tabs>
        <w:jc w:val="both"/>
        <w:rPr>
          <w:color w:val="000000"/>
          <w:lang w:val="ro-RO"/>
        </w:rPr>
      </w:pPr>
      <w:r w:rsidRPr="00834363">
        <w:rPr>
          <w:color w:val="000000"/>
          <w:lang w:val="ro-RO"/>
        </w:rPr>
        <w:tab/>
        <w:t>Candidaţilor care nu îndeplinesc condiţiile legale şi criteriile specifice stabilite de actele normative în vigoare nu li se mai întocmesc dosare de recrutare.</w:t>
      </w:r>
    </w:p>
    <w:p w:rsidR="000D6EF5" w:rsidRPr="00834363" w:rsidRDefault="000D6EF5" w:rsidP="000D6EF5">
      <w:pPr>
        <w:tabs>
          <w:tab w:val="left" w:pos="567"/>
        </w:tabs>
        <w:jc w:val="both"/>
        <w:rPr>
          <w:color w:val="000000"/>
          <w:lang w:val="ro-RO"/>
        </w:rPr>
      </w:pPr>
      <w:r w:rsidRPr="00834363">
        <w:rPr>
          <w:b/>
          <w:color w:val="000000"/>
          <w:lang w:val="ro-RO"/>
        </w:rPr>
        <w:tab/>
      </w:r>
      <w:r w:rsidRPr="00834363">
        <w:rPr>
          <w:rFonts w:eastAsia="Calibri"/>
          <w:color w:val="000000"/>
          <w:lang w:val="ro-RO"/>
        </w:rPr>
        <w:t>Încetează activitatea de recrutare, selecţie şi de susţinere a probei de verificare a cunoştinţelor, respectiv sunt eliminaţi din concurs în oricare etapă a acestuia, candidaţii aflaţi în următoarele situaţii:</w:t>
      </w:r>
    </w:p>
    <w:p w:rsidR="000D6EF5" w:rsidRPr="00834363" w:rsidRDefault="000D6EF5" w:rsidP="000D6EF5">
      <w:pPr>
        <w:autoSpaceDE w:val="0"/>
        <w:autoSpaceDN w:val="0"/>
        <w:adjustRightInd w:val="0"/>
        <w:jc w:val="both"/>
        <w:rPr>
          <w:rFonts w:eastAsia="Calibri"/>
          <w:color w:val="000000"/>
          <w:lang w:val="ro-RO"/>
        </w:rPr>
      </w:pPr>
      <w:r w:rsidRPr="00834363">
        <w:rPr>
          <w:rFonts w:eastAsia="Calibri"/>
          <w:color w:val="000000"/>
          <w:lang w:val="ro-RO"/>
        </w:rPr>
        <w:t>a) nu depun în termenul limită stabilit dosarul de recrutare în volum complet;</w:t>
      </w:r>
    </w:p>
    <w:p w:rsidR="000D6EF5" w:rsidRPr="00834363" w:rsidRDefault="000D6EF5" w:rsidP="000D6EF5">
      <w:pPr>
        <w:autoSpaceDE w:val="0"/>
        <w:autoSpaceDN w:val="0"/>
        <w:adjustRightInd w:val="0"/>
        <w:jc w:val="both"/>
        <w:rPr>
          <w:rFonts w:eastAsia="Calibri"/>
          <w:color w:val="000000"/>
          <w:lang w:val="ro-RO"/>
        </w:rPr>
      </w:pPr>
      <w:r w:rsidRPr="00834363">
        <w:rPr>
          <w:rFonts w:eastAsia="Calibri"/>
          <w:color w:val="000000"/>
          <w:lang w:val="ro-RO"/>
        </w:rPr>
        <w:t>b) încearcă sau fraudează, prin orice mijloace, activitatea de recrutare;</w:t>
      </w:r>
    </w:p>
    <w:p w:rsidR="000D6EF5" w:rsidRPr="00834363" w:rsidRDefault="000D6EF5" w:rsidP="000D6EF5">
      <w:pPr>
        <w:autoSpaceDE w:val="0"/>
        <w:autoSpaceDN w:val="0"/>
        <w:adjustRightInd w:val="0"/>
        <w:jc w:val="both"/>
        <w:rPr>
          <w:rFonts w:eastAsia="Calibri"/>
          <w:color w:val="000000"/>
          <w:lang w:val="ro-RO"/>
        </w:rPr>
      </w:pPr>
      <w:r w:rsidRPr="00834363">
        <w:rPr>
          <w:rFonts w:eastAsia="Calibri"/>
          <w:color w:val="000000"/>
          <w:lang w:val="ro-RO"/>
        </w:rPr>
        <w:t xml:space="preserve">c) nu îndeplinesc în mod cumulativ condiţiile şi criteriile de admitere. </w:t>
      </w:r>
    </w:p>
    <w:p w:rsidR="000D6EF5" w:rsidRDefault="000D6EF5" w:rsidP="000D6EF5">
      <w:pPr>
        <w:autoSpaceDE w:val="0"/>
        <w:autoSpaceDN w:val="0"/>
        <w:adjustRightInd w:val="0"/>
        <w:ind w:firstLine="720"/>
        <w:jc w:val="both"/>
        <w:rPr>
          <w:rFonts w:eastAsia="Calibri"/>
          <w:color w:val="000000"/>
          <w:lang w:val="ro-RO"/>
        </w:rPr>
      </w:pPr>
      <w:r w:rsidRPr="00834363">
        <w:rPr>
          <w:rFonts w:eastAsia="Calibri"/>
          <w:color w:val="000000"/>
          <w:lang w:val="ro-RO"/>
        </w:rPr>
        <w:t>În cazul în care descoperirea situaţiilor susmenţionate se face după încheierea admiterii, candidatul respectiv pierde locul obţinut prin concurs indiferent de anul de şcolarizare în care se află.</w:t>
      </w:r>
    </w:p>
    <w:p w:rsidR="002436BE" w:rsidRDefault="002436BE" w:rsidP="000D6EF5">
      <w:pPr>
        <w:autoSpaceDE w:val="0"/>
        <w:autoSpaceDN w:val="0"/>
        <w:adjustRightInd w:val="0"/>
        <w:ind w:firstLine="720"/>
        <w:jc w:val="both"/>
        <w:rPr>
          <w:rFonts w:eastAsia="Calibri"/>
          <w:color w:val="000000"/>
          <w:lang w:val="ro-RO"/>
        </w:rPr>
      </w:pPr>
    </w:p>
    <w:p w:rsidR="00057751" w:rsidRPr="00834363" w:rsidRDefault="00057751" w:rsidP="000D6EF5">
      <w:pPr>
        <w:autoSpaceDE w:val="0"/>
        <w:autoSpaceDN w:val="0"/>
        <w:adjustRightInd w:val="0"/>
        <w:ind w:firstLine="720"/>
        <w:jc w:val="both"/>
        <w:rPr>
          <w:rFonts w:eastAsia="Calibri"/>
          <w:color w:val="000000"/>
          <w:lang w:val="ro-RO"/>
        </w:rPr>
      </w:pPr>
    </w:p>
    <w:p w:rsidR="004D501C" w:rsidRDefault="000D6EF5" w:rsidP="002436BE">
      <w:pPr>
        <w:pStyle w:val="ListParagraph"/>
        <w:numPr>
          <w:ilvl w:val="0"/>
          <w:numId w:val="10"/>
        </w:numPr>
        <w:tabs>
          <w:tab w:val="left" w:pos="180"/>
        </w:tabs>
        <w:ind w:right="-1"/>
        <w:jc w:val="both"/>
        <w:rPr>
          <w:lang w:val="ro-RO" w:eastAsia="ro-RO"/>
        </w:rPr>
      </w:pPr>
      <w:r w:rsidRPr="002436BE">
        <w:rPr>
          <w:b/>
          <w:u w:val="single"/>
          <w:lang w:val="ro-RO"/>
        </w:rPr>
        <w:t>Evaluarea psihologică</w:t>
      </w:r>
      <w:r w:rsidRPr="002436BE">
        <w:rPr>
          <w:lang w:val="ro-RO"/>
        </w:rPr>
        <w:t xml:space="preserve"> </w:t>
      </w:r>
    </w:p>
    <w:p w:rsidR="002436BE" w:rsidRPr="002436BE" w:rsidRDefault="002436BE" w:rsidP="002436BE">
      <w:pPr>
        <w:pStyle w:val="ListParagraph"/>
        <w:tabs>
          <w:tab w:val="left" w:pos="180"/>
        </w:tabs>
        <w:ind w:right="-1"/>
        <w:jc w:val="both"/>
        <w:rPr>
          <w:lang w:val="ro-RO" w:eastAsia="ro-RO"/>
        </w:rPr>
      </w:pPr>
    </w:p>
    <w:p w:rsidR="004D501C" w:rsidRDefault="002436BE" w:rsidP="002436BE">
      <w:pPr>
        <w:tabs>
          <w:tab w:val="left" w:pos="180"/>
        </w:tabs>
        <w:ind w:right="-1"/>
        <w:jc w:val="both"/>
        <w:rPr>
          <w:lang w:val="ro-RO"/>
        </w:rPr>
      </w:pPr>
      <w:r>
        <w:rPr>
          <w:lang w:val="ro-RO"/>
        </w:rPr>
        <w:tab/>
      </w:r>
      <w:r>
        <w:rPr>
          <w:lang w:val="ro-RO"/>
        </w:rPr>
        <w:tab/>
        <w:t xml:space="preserve">Evaluarea psihologică a candidaților se </w:t>
      </w:r>
      <w:r w:rsidR="007E4816" w:rsidRPr="004D501C">
        <w:rPr>
          <w:lang w:val="ro-RO"/>
        </w:rPr>
        <w:t>realiz</w:t>
      </w:r>
      <w:r>
        <w:rPr>
          <w:lang w:val="ro-RO"/>
        </w:rPr>
        <w:t>ează</w:t>
      </w:r>
      <w:r w:rsidR="007E4816" w:rsidRPr="004D501C">
        <w:rPr>
          <w:lang w:val="ro-RO"/>
        </w:rPr>
        <w:t xml:space="preserve"> până la data de </w:t>
      </w:r>
      <w:r w:rsidR="009C6296">
        <w:rPr>
          <w:b/>
          <w:lang w:val="ro-RO"/>
        </w:rPr>
        <w:t>07</w:t>
      </w:r>
      <w:r w:rsidR="00290A7E">
        <w:rPr>
          <w:b/>
          <w:lang w:val="ro-RO"/>
        </w:rPr>
        <w:t xml:space="preserve"> </w:t>
      </w:r>
      <w:r>
        <w:rPr>
          <w:b/>
          <w:lang w:val="ro-RO"/>
        </w:rPr>
        <w:t xml:space="preserve">iulie </w:t>
      </w:r>
      <w:r w:rsidR="00B8600C" w:rsidRPr="004D501C">
        <w:rPr>
          <w:b/>
          <w:lang w:val="ro-RO"/>
        </w:rPr>
        <w:t>202</w:t>
      </w:r>
      <w:r>
        <w:rPr>
          <w:b/>
          <w:lang w:val="ro-RO"/>
        </w:rPr>
        <w:t>5</w:t>
      </w:r>
      <w:r w:rsidR="00953942" w:rsidRPr="004D501C">
        <w:rPr>
          <w:lang w:val="ro-RO"/>
        </w:rPr>
        <w:t xml:space="preserve">. </w:t>
      </w:r>
      <w:r w:rsidR="002865A9">
        <w:rPr>
          <w:lang w:val="ro-RO"/>
        </w:rPr>
        <w:t>(inclusiv în zilele de sâmbătă și duminică)</w:t>
      </w:r>
      <w:r>
        <w:rPr>
          <w:lang w:val="ro-RO"/>
        </w:rPr>
        <w:t>.</w:t>
      </w:r>
    </w:p>
    <w:p w:rsidR="000D6EF5" w:rsidRDefault="004D501C" w:rsidP="004D501C">
      <w:pPr>
        <w:tabs>
          <w:tab w:val="left" w:pos="180"/>
        </w:tabs>
        <w:ind w:right="-1"/>
        <w:jc w:val="both"/>
        <w:rPr>
          <w:lang w:val="ro-RO" w:eastAsia="ro-RO"/>
        </w:rPr>
      </w:pPr>
      <w:r>
        <w:rPr>
          <w:lang w:val="ro-RO"/>
        </w:rPr>
        <w:tab/>
      </w:r>
      <w:r>
        <w:rPr>
          <w:lang w:val="ro-RO"/>
        </w:rPr>
        <w:tab/>
      </w:r>
      <w:r w:rsidR="00953942" w:rsidRPr="004D501C">
        <w:rPr>
          <w:lang w:val="ro-RO"/>
        </w:rPr>
        <w:t>D</w:t>
      </w:r>
      <w:r w:rsidR="000D6EF5" w:rsidRPr="004D501C">
        <w:rPr>
          <w:lang w:val="ro-RO"/>
        </w:rPr>
        <w:t xml:space="preserve">ata, ora, locul şi alte detalii referitoare la testarea psihologică a candidaților înscriși pentru acest concurs de admitere vor fi stabilite ulterior şi vor fi comunicate candidaţilor </w:t>
      </w:r>
      <w:r w:rsidR="000D6EF5" w:rsidRPr="004D501C">
        <w:rPr>
          <w:b/>
          <w:lang w:val="ro-RO"/>
        </w:rPr>
        <w:t>prin postare</w:t>
      </w:r>
      <w:r w:rsidR="00F16305" w:rsidRPr="004D501C">
        <w:rPr>
          <w:lang w:val="ro-RO"/>
        </w:rPr>
        <w:t xml:space="preserve"> pe pagina de internet</w:t>
      </w:r>
      <w:r w:rsidR="000D6EF5" w:rsidRPr="004D501C">
        <w:rPr>
          <w:b/>
          <w:lang w:val="ro-RO"/>
        </w:rPr>
        <w:t xml:space="preserve"> </w:t>
      </w:r>
      <w:r w:rsidR="000D6EF5" w:rsidRPr="004D501C">
        <w:rPr>
          <w:lang w:val="ro-RO"/>
        </w:rPr>
        <w:t>a</w:t>
      </w:r>
      <w:r w:rsidR="000D6EF5" w:rsidRPr="004D501C">
        <w:rPr>
          <w:b/>
          <w:lang w:val="ro-RO"/>
        </w:rPr>
        <w:t xml:space="preserve"> </w:t>
      </w:r>
      <w:r w:rsidR="000D6EF5" w:rsidRPr="004D501C">
        <w:rPr>
          <w:lang w:val="ro-RO"/>
        </w:rPr>
        <w:t xml:space="preserve">Inspectoratului de Poliţie Judeţean </w:t>
      </w:r>
      <w:r w:rsidR="003A6951">
        <w:rPr>
          <w:lang w:val="ro-RO" w:eastAsia="ro-RO"/>
        </w:rPr>
        <w:t>Satu Mare</w:t>
      </w:r>
      <w:r w:rsidR="000D6EF5" w:rsidRPr="004D501C">
        <w:rPr>
          <w:lang w:val="ro-RO" w:eastAsia="ro-RO"/>
        </w:rPr>
        <w:t xml:space="preserve">, </w:t>
      </w:r>
      <w:hyperlink r:id="rId12" w:history="1">
        <w:r w:rsidR="000D6EF5" w:rsidRPr="004D501C">
          <w:rPr>
            <w:rStyle w:val="Hyperlink"/>
            <w:b/>
            <w:bCs/>
            <w:lang w:val="ro-RO" w:eastAsia="ro-RO"/>
          </w:rPr>
          <w:t>www.</w:t>
        </w:r>
        <w:r w:rsidR="003A6951">
          <w:rPr>
            <w:rStyle w:val="Hyperlink"/>
            <w:b/>
            <w:bCs/>
            <w:lang w:val="ro-RO" w:eastAsia="ro-RO"/>
          </w:rPr>
          <w:t>sm</w:t>
        </w:r>
        <w:r w:rsidR="000D6EF5" w:rsidRPr="004D501C">
          <w:rPr>
            <w:rStyle w:val="Hyperlink"/>
            <w:b/>
            <w:bCs/>
            <w:lang w:val="ro-RO" w:eastAsia="ro-RO"/>
          </w:rPr>
          <w:t>.politiaromana.ro</w:t>
        </w:r>
      </w:hyperlink>
      <w:r w:rsidR="002436BE">
        <w:rPr>
          <w:lang w:val="ro-RO" w:eastAsia="ro-RO"/>
        </w:rPr>
        <w:t>.</w:t>
      </w:r>
    </w:p>
    <w:p w:rsidR="002436BE" w:rsidRDefault="002436BE" w:rsidP="004D501C">
      <w:pPr>
        <w:tabs>
          <w:tab w:val="left" w:pos="180"/>
        </w:tabs>
        <w:ind w:right="-1"/>
        <w:jc w:val="both"/>
        <w:rPr>
          <w:lang w:val="ro-RO" w:eastAsia="ro-RO"/>
        </w:rPr>
      </w:pPr>
      <w:r>
        <w:rPr>
          <w:lang w:val="ro-RO" w:eastAsia="ro-RO"/>
        </w:rPr>
        <w:tab/>
      </w:r>
      <w:r>
        <w:rPr>
          <w:lang w:val="ro-RO" w:eastAsia="ro-RO"/>
        </w:rPr>
        <w:tab/>
        <w:t>Rezultatele la evaluarea psihologică a candidaților pentru participarea la concursul de admitere la programele de studii universitare de licență se afișează la sediul unității de recrutare și se postează pe site-ul oficial.</w:t>
      </w:r>
    </w:p>
    <w:p w:rsidR="00057751" w:rsidRDefault="00057751" w:rsidP="004D501C">
      <w:pPr>
        <w:tabs>
          <w:tab w:val="left" w:pos="180"/>
        </w:tabs>
        <w:ind w:right="-1"/>
        <w:jc w:val="both"/>
        <w:rPr>
          <w:lang w:val="ro-RO" w:eastAsia="ro-RO"/>
        </w:rPr>
      </w:pPr>
      <w:r>
        <w:rPr>
          <w:lang w:val="ro-RO" w:eastAsia="ro-RO"/>
        </w:rPr>
        <w:lastRenderedPageBreak/>
        <w:tab/>
      </w:r>
      <w:r>
        <w:rPr>
          <w:lang w:val="ro-RO" w:eastAsia="ro-RO"/>
        </w:rPr>
        <w:tab/>
        <w:t>Contestațiile cu privire la rezultatele obținute la evaluarea psihologică se înregistrează la unitățile de recrutare la data primirii și se transmit, în aceeași zi Centrului de Psihosociologie al Ministerului Afacerilor Interne, în vederea soluționării cu celeritate.</w:t>
      </w:r>
    </w:p>
    <w:p w:rsidR="002436BE" w:rsidRPr="004D501C" w:rsidRDefault="002436BE" w:rsidP="004D501C">
      <w:pPr>
        <w:tabs>
          <w:tab w:val="left" w:pos="180"/>
        </w:tabs>
        <w:ind w:right="-1"/>
        <w:jc w:val="both"/>
        <w:rPr>
          <w:lang w:val="ro-RO" w:eastAsia="ro-RO"/>
        </w:rPr>
      </w:pPr>
    </w:p>
    <w:p w:rsidR="000D6EF5" w:rsidRPr="00834363" w:rsidRDefault="000D6EF5" w:rsidP="000D6EF5">
      <w:pPr>
        <w:tabs>
          <w:tab w:val="left" w:pos="180"/>
        </w:tabs>
        <w:ind w:right="-1"/>
        <w:jc w:val="both"/>
        <w:rPr>
          <w:lang w:val="ro-RO"/>
        </w:rPr>
      </w:pPr>
      <w:r w:rsidRPr="00834363">
        <w:rPr>
          <w:b/>
          <w:lang w:val="ro-RO"/>
        </w:rPr>
        <w:tab/>
      </w:r>
      <w:r w:rsidRPr="00834363">
        <w:rPr>
          <w:b/>
          <w:lang w:val="ro-RO"/>
        </w:rPr>
        <w:tab/>
        <w:t xml:space="preserve">Atenţie! </w:t>
      </w:r>
      <w:r w:rsidRPr="00834363">
        <w:rPr>
          <w:i/>
          <w:lang w:val="ro-RO"/>
        </w:rPr>
        <w:t>Candidaţii nu vor fi anunţaţi personal cu privire la data, ora şi locul unde se va organiza testarea psihologică, fiind obligaţi să se informeze prin verificarea permanentă a paginii de Internet indicate mai sus.</w:t>
      </w:r>
    </w:p>
    <w:p w:rsidR="000D6EF5" w:rsidRDefault="000D6EF5" w:rsidP="000D6EF5">
      <w:pPr>
        <w:jc w:val="both"/>
        <w:rPr>
          <w:lang w:val="ro-RO"/>
        </w:rPr>
      </w:pPr>
      <w:r w:rsidRPr="00834363">
        <w:rPr>
          <w:lang w:val="ro-RO"/>
        </w:rPr>
        <w:tab/>
        <w:t xml:space="preserve">Pentru candidaţii care au fost declaraţi „inapt” la examinarea psihologică sau au fost declaraţi „inapt medical” în </w:t>
      </w:r>
      <w:r w:rsidR="00CC3935" w:rsidRPr="00834363">
        <w:rPr>
          <w:lang w:val="ro-RO"/>
        </w:rPr>
        <w:t>Adeverința medicală depusă</w:t>
      </w:r>
      <w:r w:rsidRPr="00834363">
        <w:rPr>
          <w:lang w:val="ro-RO"/>
        </w:rPr>
        <w:t>, activitatea de recrutare încetează.</w:t>
      </w:r>
    </w:p>
    <w:p w:rsidR="002865A9" w:rsidRPr="00834363" w:rsidRDefault="002865A9" w:rsidP="000D6EF5">
      <w:pPr>
        <w:jc w:val="both"/>
        <w:rPr>
          <w:lang w:val="ro-RO"/>
        </w:rPr>
      </w:pPr>
    </w:p>
    <w:p w:rsidR="004D501C" w:rsidRDefault="004D501C" w:rsidP="00D8737C">
      <w:pPr>
        <w:pStyle w:val="ListParagraph"/>
        <w:numPr>
          <w:ilvl w:val="0"/>
          <w:numId w:val="10"/>
        </w:numPr>
        <w:jc w:val="both"/>
        <w:rPr>
          <w:lang w:val="ro-RO"/>
        </w:rPr>
      </w:pPr>
      <w:r w:rsidRPr="00EC2B72">
        <w:rPr>
          <w:b/>
          <w:u w:val="single"/>
          <w:lang w:val="ro-RO"/>
        </w:rPr>
        <w:t>Susținerea probelor de admitere</w:t>
      </w:r>
      <w:r>
        <w:rPr>
          <w:lang w:val="ro-RO"/>
        </w:rPr>
        <w:t>:</w:t>
      </w:r>
    </w:p>
    <w:p w:rsidR="00057751" w:rsidRDefault="00057751" w:rsidP="00057751">
      <w:pPr>
        <w:pStyle w:val="ListParagraph"/>
        <w:jc w:val="both"/>
        <w:rPr>
          <w:b/>
          <w:u w:val="single"/>
          <w:lang w:val="ro-RO"/>
        </w:rPr>
      </w:pPr>
    </w:p>
    <w:p w:rsidR="00057751" w:rsidRDefault="00057751" w:rsidP="00057751">
      <w:pPr>
        <w:ind w:firstLine="720"/>
        <w:jc w:val="both"/>
        <w:rPr>
          <w:lang w:val="ro-RO"/>
        </w:rPr>
      </w:pPr>
      <w:r w:rsidRPr="00057751">
        <w:rPr>
          <w:lang w:val="ro-RO"/>
        </w:rPr>
        <w:t xml:space="preserve">Probele de concurs (traseul practic-aplicativ și proba de verificare a cunoștințelor) se susțin la instituția de </w:t>
      </w:r>
      <w:r>
        <w:rPr>
          <w:lang w:val="ro-RO"/>
        </w:rPr>
        <w:t>învățământ, potrivit planificării.</w:t>
      </w:r>
    </w:p>
    <w:p w:rsidR="00F6224E" w:rsidRDefault="00F6224E" w:rsidP="00F6224E">
      <w:pPr>
        <w:ind w:firstLine="720"/>
        <w:jc w:val="both"/>
        <w:rPr>
          <w:lang w:val="ro-RO"/>
        </w:rPr>
      </w:pPr>
      <w:r w:rsidRPr="00834363">
        <w:rPr>
          <w:lang w:val="ro-RO"/>
        </w:rPr>
        <w:t xml:space="preserve">Repartizarea și planificarea pentru susținerea probelor menționate mai sus se realizează de către Academia de Poliție ”Alexandru Ioan Cuza” și sunt aduse la cunoștința candidaților </w:t>
      </w:r>
      <w:r>
        <w:rPr>
          <w:lang w:val="ro-RO"/>
        </w:rPr>
        <w:t xml:space="preserve">în timp util, </w:t>
      </w:r>
      <w:r w:rsidRPr="00834363">
        <w:rPr>
          <w:lang w:val="ro-RO"/>
        </w:rPr>
        <w:t>prin postarea acestora pe site-ul ofic</w:t>
      </w:r>
      <w:r>
        <w:rPr>
          <w:lang w:val="ro-RO"/>
        </w:rPr>
        <w:t xml:space="preserve">ial al Academiei de Poliție ”Alexandru </w:t>
      </w:r>
      <w:r w:rsidRPr="00834363">
        <w:rPr>
          <w:lang w:val="ro-RO"/>
        </w:rPr>
        <w:t>I</w:t>
      </w:r>
      <w:r>
        <w:rPr>
          <w:lang w:val="ro-RO"/>
        </w:rPr>
        <w:t>oan</w:t>
      </w:r>
      <w:r w:rsidRPr="00834363">
        <w:rPr>
          <w:lang w:val="ro-RO"/>
        </w:rPr>
        <w:t xml:space="preserve"> Cuza”.</w:t>
      </w:r>
    </w:p>
    <w:p w:rsidR="000D6EF5" w:rsidRDefault="000D6EF5" w:rsidP="000D6EF5">
      <w:pPr>
        <w:ind w:firstLine="720"/>
        <w:jc w:val="both"/>
        <w:rPr>
          <w:lang w:val="ro-RO"/>
        </w:rPr>
      </w:pPr>
      <w:r w:rsidRPr="00834363">
        <w:rPr>
          <w:b/>
          <w:u w:val="single"/>
          <w:lang w:val="ro-RO"/>
        </w:rPr>
        <w:t>Proba eliminatorie de evaluare a performanței fizice</w:t>
      </w:r>
      <w:r w:rsidRPr="00834363">
        <w:rPr>
          <w:b/>
          <w:lang w:val="ro-RO"/>
        </w:rPr>
        <w:t xml:space="preserve"> se susține în perioada </w:t>
      </w:r>
      <w:r w:rsidR="002865A9">
        <w:rPr>
          <w:b/>
          <w:lang w:val="ro-RO"/>
        </w:rPr>
        <w:t>2</w:t>
      </w:r>
      <w:r w:rsidR="00F6224E">
        <w:rPr>
          <w:b/>
          <w:lang w:val="ro-RO"/>
        </w:rPr>
        <w:t>2.07-30</w:t>
      </w:r>
      <w:r w:rsidR="002865A9">
        <w:rPr>
          <w:b/>
          <w:lang w:val="ro-RO"/>
        </w:rPr>
        <w:t>.0</w:t>
      </w:r>
      <w:r w:rsidR="00F6224E">
        <w:rPr>
          <w:b/>
          <w:lang w:val="ro-RO"/>
        </w:rPr>
        <w:t>7</w:t>
      </w:r>
      <w:r w:rsidR="002865A9">
        <w:rPr>
          <w:b/>
          <w:lang w:val="ro-RO"/>
        </w:rPr>
        <w:t>.202</w:t>
      </w:r>
      <w:r w:rsidR="00F6224E">
        <w:rPr>
          <w:b/>
          <w:lang w:val="ro-RO"/>
        </w:rPr>
        <w:t>5</w:t>
      </w:r>
      <w:r w:rsidRPr="00834363">
        <w:rPr>
          <w:b/>
          <w:lang w:val="ro-RO"/>
        </w:rPr>
        <w:t xml:space="preserve">, iar </w:t>
      </w:r>
      <w:r w:rsidRPr="00834363">
        <w:rPr>
          <w:b/>
          <w:u w:val="single"/>
          <w:lang w:val="ro-RO"/>
        </w:rPr>
        <w:t xml:space="preserve">proba de evaluare a cunoștințelor </w:t>
      </w:r>
      <w:r w:rsidRPr="00834363">
        <w:rPr>
          <w:b/>
          <w:lang w:val="ro-RO"/>
        </w:rPr>
        <w:t xml:space="preserve">se susține în </w:t>
      </w:r>
      <w:r w:rsidR="002865A9">
        <w:rPr>
          <w:b/>
          <w:lang w:val="ro-RO"/>
        </w:rPr>
        <w:t>da</w:t>
      </w:r>
      <w:r w:rsidR="00F6224E">
        <w:rPr>
          <w:b/>
          <w:lang w:val="ro-RO"/>
        </w:rPr>
        <w:t>ta de 02</w:t>
      </w:r>
      <w:r w:rsidR="002865A9">
        <w:rPr>
          <w:b/>
          <w:lang w:val="ro-RO"/>
        </w:rPr>
        <w:t>.08.202</w:t>
      </w:r>
      <w:r w:rsidR="00F6224E">
        <w:rPr>
          <w:b/>
          <w:lang w:val="ro-RO"/>
        </w:rPr>
        <w:t>5</w:t>
      </w:r>
      <w:r w:rsidRPr="00834363">
        <w:rPr>
          <w:lang w:val="ro-RO"/>
        </w:rPr>
        <w:t>.</w:t>
      </w:r>
    </w:p>
    <w:p w:rsidR="00502E25" w:rsidRPr="00834363" w:rsidRDefault="00502E25" w:rsidP="00502E25">
      <w:pPr>
        <w:jc w:val="both"/>
        <w:rPr>
          <w:b/>
          <w:lang w:val="ro-RO"/>
        </w:rPr>
      </w:pPr>
      <w:r>
        <w:rPr>
          <w:b/>
          <w:lang w:val="ro-RO"/>
        </w:rPr>
        <w:tab/>
      </w:r>
    </w:p>
    <w:p w:rsidR="00F6224E" w:rsidRDefault="004D501C" w:rsidP="004D501C">
      <w:pPr>
        <w:autoSpaceDE w:val="0"/>
        <w:autoSpaceDN w:val="0"/>
        <w:adjustRightInd w:val="0"/>
        <w:ind w:firstLine="720"/>
        <w:jc w:val="both"/>
        <w:rPr>
          <w:lang w:val="ro-RO"/>
        </w:rPr>
      </w:pPr>
      <w:r w:rsidRPr="00834363">
        <w:rPr>
          <w:lang w:val="ro-RO"/>
        </w:rPr>
        <w:t>În vederea susținerii probelor de admitere, candidații vor avea asupra lor</w:t>
      </w:r>
      <w:r w:rsidR="00F6224E">
        <w:rPr>
          <w:lang w:val="ro-RO"/>
        </w:rPr>
        <w:t xml:space="preserve"> în mod obligatoriu</w:t>
      </w:r>
      <w:r w:rsidRPr="00834363">
        <w:rPr>
          <w:lang w:val="ro-RO"/>
        </w:rPr>
        <w:t xml:space="preserve"> c</w:t>
      </w:r>
      <w:r w:rsidR="00F6224E">
        <w:rPr>
          <w:lang w:val="ro-RO"/>
        </w:rPr>
        <w:t>artea de identitate/</w:t>
      </w:r>
      <w:r w:rsidRPr="00834363">
        <w:rPr>
          <w:lang w:val="ro-RO"/>
        </w:rPr>
        <w:t>pașaportul</w:t>
      </w:r>
      <w:r w:rsidR="00F6224E">
        <w:rPr>
          <w:lang w:val="ro-RO"/>
        </w:rPr>
        <w:t xml:space="preserve"> aflate în perioada de valabilitate.</w:t>
      </w:r>
    </w:p>
    <w:p w:rsidR="004D501C" w:rsidRDefault="00F6224E" w:rsidP="004D501C">
      <w:pPr>
        <w:autoSpaceDE w:val="0"/>
        <w:autoSpaceDN w:val="0"/>
        <w:adjustRightInd w:val="0"/>
        <w:ind w:firstLine="720"/>
        <w:jc w:val="both"/>
        <w:rPr>
          <w:lang w:val="ro-RO"/>
        </w:rPr>
      </w:pPr>
      <w:r>
        <w:rPr>
          <w:lang w:val="ro-RO"/>
        </w:rPr>
        <w:t>Executarea probei de evaluare a performanței fizice se efectuează în ținută sportivă decentă, adecvată condițiilor de desfășurare a probelor în sala de sport (pantofi de sport, tricou, pantaloni scurți sau trening)</w:t>
      </w:r>
      <w:r w:rsidR="004D501C" w:rsidRPr="00834363">
        <w:rPr>
          <w:lang w:val="ro-RO"/>
        </w:rPr>
        <w:t>.</w:t>
      </w:r>
      <w:r>
        <w:rPr>
          <w:lang w:val="ro-RO"/>
        </w:rPr>
        <w:t xml:space="preserve"> Este interzis accesul candidaților la proba de evaluare a performanței fizice cu unghii lungi, false și/sau materiale, care pot prezenta pericol de accidentare și pot influența rezultatele obținute.</w:t>
      </w:r>
    </w:p>
    <w:p w:rsidR="002865A9" w:rsidRPr="00C252D5" w:rsidRDefault="0048674F" w:rsidP="0048674F">
      <w:pPr>
        <w:autoSpaceDE w:val="0"/>
        <w:autoSpaceDN w:val="0"/>
        <w:adjustRightInd w:val="0"/>
        <w:ind w:firstLine="720"/>
        <w:jc w:val="both"/>
        <w:rPr>
          <w:lang w:val="ro-RO"/>
        </w:rPr>
      </w:pPr>
      <w:r>
        <w:rPr>
          <w:lang w:val="ro-RO"/>
        </w:rPr>
        <w:t>La susținerea probei de evaluare a performanței fizice constituie fraudă adăugarea de materiale care modifică forma și lungimea naturală a unghiilor, de natură a influența rezultatele obținute.</w:t>
      </w:r>
    </w:p>
    <w:p w:rsidR="002865A9" w:rsidRDefault="002865A9" w:rsidP="002865A9">
      <w:pPr>
        <w:tabs>
          <w:tab w:val="left" w:pos="180"/>
        </w:tabs>
        <w:ind w:right="-1"/>
        <w:jc w:val="both"/>
        <w:rPr>
          <w:lang w:val="ro-RO"/>
        </w:rPr>
      </w:pPr>
      <w:r w:rsidRPr="00C252D5">
        <w:rPr>
          <w:lang w:val="ro-RO"/>
        </w:rPr>
        <w:tab/>
      </w:r>
      <w:r>
        <w:rPr>
          <w:lang w:val="ro-RO"/>
        </w:rPr>
        <w:tab/>
      </w:r>
      <w:r w:rsidRPr="00C252D5">
        <w:rPr>
          <w:lang w:val="ro-RO"/>
        </w:rPr>
        <w:t xml:space="preserve">Frauda sau tentativa de fraudă dovedite se soluționează </w:t>
      </w:r>
      <w:r w:rsidR="0048674F">
        <w:rPr>
          <w:lang w:val="ro-RO"/>
        </w:rPr>
        <w:t xml:space="preserve">de președintele comisiei/subcomisiei prin eliminarea candidatului în cauză din concurs și întocmirea </w:t>
      </w:r>
      <w:r w:rsidRPr="00C252D5">
        <w:rPr>
          <w:lang w:val="ro-RO"/>
        </w:rPr>
        <w:t xml:space="preserve">unui proces verbal, semnat de </w:t>
      </w:r>
      <w:r w:rsidR="0048674F">
        <w:rPr>
          <w:lang w:val="ro-RO"/>
        </w:rPr>
        <w:t xml:space="preserve">responsabilul/evaluatorul de traseu, </w:t>
      </w:r>
      <w:r w:rsidRPr="00C252D5">
        <w:rPr>
          <w:lang w:val="ro-RO"/>
        </w:rPr>
        <w:t>președintele și secretarul comisiei de concurs, precum și de candidat, din care să rezulte în ce a constat tentativa sau frauda săvârșită, la care se atașează proba/probele materiale.</w:t>
      </w:r>
    </w:p>
    <w:p w:rsidR="0048674F" w:rsidRDefault="0048674F" w:rsidP="0048674F">
      <w:pPr>
        <w:autoSpaceDE w:val="0"/>
        <w:autoSpaceDN w:val="0"/>
        <w:adjustRightInd w:val="0"/>
        <w:ind w:firstLine="720"/>
        <w:jc w:val="both"/>
        <w:rPr>
          <w:lang w:val="ro-RO"/>
        </w:rPr>
      </w:pPr>
      <w:r w:rsidRPr="00834363">
        <w:rPr>
          <w:lang w:val="ro-RO"/>
        </w:rPr>
        <w:t xml:space="preserve">Rezultatele obținute de candidați se </w:t>
      </w:r>
      <w:r>
        <w:rPr>
          <w:lang w:val="ro-RO"/>
        </w:rPr>
        <w:t>afișează pe site-ul instituției de învățământ, în ordinea mediilor de admitere obținute.</w:t>
      </w:r>
    </w:p>
    <w:p w:rsidR="0048674F" w:rsidRDefault="0048674F" w:rsidP="0048674F">
      <w:pPr>
        <w:autoSpaceDE w:val="0"/>
        <w:autoSpaceDN w:val="0"/>
        <w:adjustRightInd w:val="0"/>
        <w:ind w:firstLine="720"/>
        <w:jc w:val="both"/>
        <w:rPr>
          <w:lang w:val="ro-RO"/>
        </w:rPr>
      </w:pPr>
      <w:r>
        <w:rPr>
          <w:lang w:val="ro-RO"/>
        </w:rPr>
        <w:t>Media de admitere obținută de către fiecare candidat se calculează potrivit Regulamentului privind organizarea și desfășurarea concursului de admitere, disponibil pe site-ul oficial al instituției de învățământ.</w:t>
      </w:r>
    </w:p>
    <w:p w:rsidR="004D501C" w:rsidRPr="00977089" w:rsidRDefault="00522D78" w:rsidP="00977089">
      <w:pPr>
        <w:tabs>
          <w:tab w:val="left" w:pos="180"/>
        </w:tabs>
        <w:ind w:right="-1"/>
        <w:jc w:val="both"/>
        <w:rPr>
          <w:lang w:val="ro-RO"/>
        </w:rPr>
      </w:pPr>
      <w:r>
        <w:rPr>
          <w:lang w:val="ro-RO"/>
        </w:rPr>
        <w:tab/>
      </w:r>
      <w:r w:rsidR="00977089">
        <w:rPr>
          <w:lang w:val="ro-RO"/>
        </w:rPr>
        <w:tab/>
      </w:r>
      <w:r>
        <w:rPr>
          <w:lang w:val="ro-RO"/>
        </w:rPr>
        <w:t>Toate informațiile privind</w:t>
      </w:r>
      <w:r w:rsidR="00977089">
        <w:rPr>
          <w:lang w:val="ro-RO"/>
        </w:rPr>
        <w:t xml:space="preserve"> modalitatea, elaborarea, notarea probelor de evaluare a cunoștințelor se regăsesc în </w:t>
      </w:r>
      <w:r w:rsidR="00977089" w:rsidRPr="00834363">
        <w:rPr>
          <w:color w:val="000000"/>
          <w:lang w:val="ro-RO"/>
        </w:rPr>
        <w:t>Regulamentul privind organizarea şi desfăşurarea concursului de admi</w:t>
      </w:r>
      <w:r w:rsidR="0048674F">
        <w:rPr>
          <w:color w:val="000000"/>
          <w:lang w:val="ro-RO"/>
        </w:rPr>
        <w:t>tere 2025</w:t>
      </w:r>
      <w:r w:rsidR="00977089" w:rsidRPr="00834363">
        <w:rPr>
          <w:color w:val="000000"/>
          <w:lang w:val="ro-RO"/>
        </w:rPr>
        <w:t xml:space="preserve"> la Academia de Poliţie „Alexandru Ioan Cuza” poate fi obţinut de pe site-ul </w:t>
      </w:r>
      <w:hyperlink r:id="rId13" w:history="1">
        <w:r w:rsidR="00977089" w:rsidRPr="00834363">
          <w:rPr>
            <w:rStyle w:val="Hyperlink"/>
            <w:lang w:val="ro-RO"/>
          </w:rPr>
          <w:t>http://www.academiadepolitie.ro</w:t>
        </w:r>
      </w:hyperlink>
      <w:r w:rsidR="00977089">
        <w:rPr>
          <w:lang w:val="ro-RO"/>
        </w:rPr>
        <w:t xml:space="preserve"> </w:t>
      </w:r>
    </w:p>
    <w:p w:rsidR="0048674F" w:rsidRDefault="004D501C" w:rsidP="004D501C">
      <w:pPr>
        <w:autoSpaceDE w:val="0"/>
        <w:autoSpaceDN w:val="0"/>
        <w:adjustRightInd w:val="0"/>
        <w:ind w:firstLine="720"/>
        <w:jc w:val="both"/>
        <w:rPr>
          <w:lang w:val="ro-RO"/>
        </w:rPr>
      </w:pPr>
      <w:r w:rsidRPr="00834363">
        <w:rPr>
          <w:lang w:val="ro-RO"/>
        </w:rPr>
        <w:t xml:space="preserve">Contestațiile la proba de evaluare a cunoștințelor se transmit online la adresa </w:t>
      </w:r>
      <w:hyperlink r:id="rId14" w:history="1">
        <w:r w:rsidRPr="00834363">
          <w:rPr>
            <w:rStyle w:val="Hyperlink"/>
            <w:lang w:val="ro-RO"/>
          </w:rPr>
          <w:t>admitere@academiadepolitie.ro</w:t>
        </w:r>
      </w:hyperlink>
      <w:r w:rsidRPr="00834363">
        <w:rPr>
          <w:lang w:val="ro-RO"/>
        </w:rPr>
        <w:t xml:space="preserve">, </w:t>
      </w:r>
      <w:r w:rsidR="0048674F">
        <w:rPr>
          <w:lang w:val="ro-RO"/>
        </w:rPr>
        <w:t xml:space="preserve">în termen de 24 de ore de la afișare </w:t>
      </w:r>
      <w:r w:rsidRPr="00834363">
        <w:rPr>
          <w:lang w:val="ro-RO"/>
        </w:rPr>
        <w:t>și</w:t>
      </w:r>
      <w:r w:rsidR="0048674F">
        <w:rPr>
          <w:lang w:val="ro-RO"/>
        </w:rPr>
        <w:t>,</w:t>
      </w:r>
      <w:r w:rsidRPr="00834363">
        <w:rPr>
          <w:lang w:val="ro-RO"/>
        </w:rPr>
        <w:t xml:space="preserve"> se soluționează la </w:t>
      </w:r>
      <w:r w:rsidR="0048674F">
        <w:rPr>
          <w:lang w:val="ro-RO"/>
        </w:rPr>
        <w:t>sediul Academiei de Poliție „Alexandru</w:t>
      </w:r>
      <w:r w:rsidR="00977089">
        <w:rPr>
          <w:lang w:val="ro-RO"/>
        </w:rPr>
        <w:t xml:space="preserve"> </w:t>
      </w:r>
      <w:r w:rsidR="0048674F">
        <w:rPr>
          <w:lang w:val="ro-RO"/>
        </w:rPr>
        <w:t xml:space="preserve">Ioan </w:t>
      </w:r>
      <w:r w:rsidRPr="00834363">
        <w:rPr>
          <w:lang w:val="ro-RO"/>
        </w:rPr>
        <w:t>Cuza”.</w:t>
      </w:r>
    </w:p>
    <w:p w:rsidR="00977089" w:rsidRPr="0048674F" w:rsidRDefault="0048674F" w:rsidP="004D501C">
      <w:pPr>
        <w:autoSpaceDE w:val="0"/>
        <w:autoSpaceDN w:val="0"/>
        <w:adjustRightInd w:val="0"/>
        <w:ind w:firstLine="720"/>
        <w:jc w:val="both"/>
        <w:rPr>
          <w:color w:val="FF0000"/>
          <w:lang w:val="ro-RO"/>
        </w:rPr>
      </w:pPr>
      <w:r w:rsidRPr="00834363">
        <w:rPr>
          <w:lang w:val="ro-RO"/>
        </w:rPr>
        <w:t xml:space="preserve"> </w:t>
      </w:r>
    </w:p>
    <w:p w:rsidR="004D501C" w:rsidRPr="00A871DB" w:rsidRDefault="00EC2B72" w:rsidP="00D8737C">
      <w:pPr>
        <w:pStyle w:val="ListParagraph"/>
        <w:numPr>
          <w:ilvl w:val="0"/>
          <w:numId w:val="10"/>
        </w:numPr>
        <w:jc w:val="both"/>
        <w:rPr>
          <w:color w:val="000000" w:themeColor="text1"/>
          <w:lang w:val="ro-RO"/>
        </w:rPr>
      </w:pPr>
      <w:r w:rsidRPr="00A871DB">
        <w:rPr>
          <w:b/>
          <w:color w:val="000000" w:themeColor="text1"/>
          <w:u w:val="single"/>
          <w:lang w:val="ro-RO"/>
        </w:rPr>
        <w:t>Taxa de înscriere la concurs</w:t>
      </w:r>
    </w:p>
    <w:p w:rsidR="0048674F" w:rsidRPr="00A871DB" w:rsidRDefault="0048674F" w:rsidP="0048674F">
      <w:pPr>
        <w:pStyle w:val="ListParagraph"/>
        <w:jc w:val="both"/>
        <w:rPr>
          <w:color w:val="000000" w:themeColor="text1"/>
          <w:lang w:val="ro-RO"/>
        </w:rPr>
      </w:pPr>
    </w:p>
    <w:p w:rsidR="000D6EF5" w:rsidRPr="00A871DB" w:rsidRDefault="000D6EF5" w:rsidP="000D6EF5">
      <w:pPr>
        <w:ind w:firstLine="720"/>
        <w:jc w:val="both"/>
        <w:rPr>
          <w:b/>
          <w:color w:val="000000" w:themeColor="text1"/>
          <w:lang w:val="ro-RO"/>
        </w:rPr>
      </w:pPr>
      <w:r w:rsidRPr="00A871DB">
        <w:rPr>
          <w:b/>
          <w:color w:val="000000" w:themeColor="text1"/>
          <w:lang w:val="ro-RO"/>
        </w:rPr>
        <w:t xml:space="preserve">Taxa de înscriere la concurs se achită de către candidații declarați apt psihologic, </w:t>
      </w:r>
      <w:r w:rsidR="00A871DB" w:rsidRPr="00A871DB">
        <w:rPr>
          <w:b/>
          <w:color w:val="000000" w:themeColor="text1"/>
          <w:lang w:val="ro-RO"/>
        </w:rPr>
        <w:t>până la data de 08</w:t>
      </w:r>
      <w:r w:rsidR="002865A9" w:rsidRPr="00A871DB">
        <w:rPr>
          <w:b/>
          <w:color w:val="000000" w:themeColor="text1"/>
          <w:lang w:val="ro-RO"/>
        </w:rPr>
        <w:t>.0</w:t>
      </w:r>
      <w:r w:rsidR="00A871DB" w:rsidRPr="00A871DB">
        <w:rPr>
          <w:b/>
          <w:color w:val="000000" w:themeColor="text1"/>
          <w:lang w:val="ro-RO"/>
        </w:rPr>
        <w:t>7</w:t>
      </w:r>
      <w:r w:rsidR="002865A9" w:rsidRPr="00A871DB">
        <w:rPr>
          <w:b/>
          <w:color w:val="000000" w:themeColor="text1"/>
          <w:lang w:val="ro-RO"/>
        </w:rPr>
        <w:t>.202</w:t>
      </w:r>
      <w:r w:rsidR="00A871DB" w:rsidRPr="00A871DB">
        <w:rPr>
          <w:b/>
          <w:color w:val="000000" w:themeColor="text1"/>
          <w:lang w:val="ro-RO"/>
        </w:rPr>
        <w:t>5</w:t>
      </w:r>
      <w:r w:rsidR="008D561F" w:rsidRPr="00A871DB">
        <w:rPr>
          <w:b/>
          <w:color w:val="000000" w:themeColor="text1"/>
          <w:lang w:val="ro-RO"/>
        </w:rPr>
        <w:t xml:space="preserve"> </w:t>
      </w:r>
      <w:r w:rsidRPr="00A871DB">
        <w:rPr>
          <w:b/>
          <w:color w:val="000000" w:themeColor="text1"/>
          <w:lang w:val="ro-RO"/>
        </w:rPr>
        <w:t xml:space="preserve">(data operațiunii bancare) potrivit precizărilor publicate pe </w:t>
      </w:r>
      <w:r w:rsidRPr="00A871DB">
        <w:rPr>
          <w:b/>
          <w:color w:val="000000" w:themeColor="text1"/>
          <w:lang w:val="ro-RO"/>
        </w:rPr>
        <w:lastRenderedPageBreak/>
        <w:t>site-ul ofici</w:t>
      </w:r>
      <w:r w:rsidR="00A871DB" w:rsidRPr="00A871DB">
        <w:rPr>
          <w:b/>
          <w:color w:val="000000" w:themeColor="text1"/>
          <w:lang w:val="ro-RO"/>
        </w:rPr>
        <w:t xml:space="preserve">al al Academiei de Poliție ” Alexandru </w:t>
      </w:r>
      <w:r w:rsidRPr="00A871DB">
        <w:rPr>
          <w:b/>
          <w:color w:val="000000" w:themeColor="text1"/>
          <w:lang w:val="ro-RO"/>
        </w:rPr>
        <w:t>I</w:t>
      </w:r>
      <w:r w:rsidR="00A871DB" w:rsidRPr="00A871DB">
        <w:rPr>
          <w:b/>
          <w:color w:val="000000" w:themeColor="text1"/>
          <w:lang w:val="ro-RO"/>
        </w:rPr>
        <w:t>oan</w:t>
      </w:r>
      <w:r w:rsidRPr="00A871DB">
        <w:rPr>
          <w:b/>
          <w:color w:val="000000" w:themeColor="text1"/>
          <w:lang w:val="ro-RO"/>
        </w:rPr>
        <w:t xml:space="preserve"> Cuza”</w:t>
      </w:r>
      <w:r w:rsidR="00D16D29" w:rsidRPr="00A871DB">
        <w:rPr>
          <w:b/>
          <w:color w:val="000000" w:themeColor="text1"/>
          <w:lang w:val="ro-RO"/>
        </w:rPr>
        <w:t>- Regulamen</w:t>
      </w:r>
      <w:r w:rsidR="00A871DB" w:rsidRPr="00A871DB">
        <w:rPr>
          <w:b/>
          <w:color w:val="000000" w:themeColor="text1"/>
          <w:lang w:val="ro-RO"/>
        </w:rPr>
        <w:t>tul Concursului de Admitere 2025</w:t>
      </w:r>
      <w:r w:rsidRPr="00A871DB">
        <w:rPr>
          <w:b/>
          <w:color w:val="000000" w:themeColor="text1"/>
          <w:lang w:val="ro-RO"/>
        </w:rPr>
        <w:t xml:space="preserve">, la secțiunea </w:t>
      </w:r>
      <w:r w:rsidR="00D16D29" w:rsidRPr="00A871DB">
        <w:rPr>
          <w:b/>
          <w:color w:val="000000" w:themeColor="text1"/>
          <w:lang w:val="ro-RO"/>
        </w:rPr>
        <w:t>3</w:t>
      </w:r>
      <w:r w:rsidR="00B11C82" w:rsidRPr="00A871DB">
        <w:rPr>
          <w:b/>
          <w:color w:val="000000" w:themeColor="text1"/>
          <w:lang w:val="ro-RO"/>
        </w:rPr>
        <w:t xml:space="preserve"> </w:t>
      </w:r>
      <w:r w:rsidR="00D16D29" w:rsidRPr="00A871DB">
        <w:rPr>
          <w:b/>
          <w:color w:val="000000" w:themeColor="text1"/>
          <w:lang w:val="ro-RO"/>
        </w:rPr>
        <w:t>- Taxa de înscriere la concurs</w:t>
      </w:r>
      <w:r w:rsidRPr="00A871DB">
        <w:rPr>
          <w:b/>
          <w:color w:val="000000" w:themeColor="text1"/>
          <w:lang w:val="ro-RO"/>
        </w:rPr>
        <w:t>.</w:t>
      </w:r>
      <w:r w:rsidR="00D16D29" w:rsidRPr="00A871DB">
        <w:rPr>
          <w:b/>
          <w:color w:val="000000" w:themeColor="text1"/>
          <w:lang w:val="ro-RO"/>
        </w:rPr>
        <w:t xml:space="preserve"> </w:t>
      </w:r>
    </w:p>
    <w:p w:rsidR="000D6EF5" w:rsidRDefault="000D6EF5" w:rsidP="00502E25">
      <w:pPr>
        <w:ind w:firstLine="720"/>
        <w:jc w:val="both"/>
        <w:rPr>
          <w:lang w:val="ro-RO"/>
        </w:rPr>
      </w:pPr>
      <w:r w:rsidRPr="00834363">
        <w:rPr>
          <w:lang w:val="ro-RO"/>
        </w:rPr>
        <w:t>Candidații scutiți de la plata taxei de înscriere</w:t>
      </w:r>
      <w:r w:rsidR="00F93F2E" w:rsidRPr="00834363">
        <w:rPr>
          <w:lang w:val="ro-RO"/>
        </w:rPr>
        <w:t xml:space="preserve"> conform regulamentului de admitere</w:t>
      </w:r>
      <w:r w:rsidR="0044063A">
        <w:rPr>
          <w:lang w:val="ro-RO"/>
        </w:rPr>
        <w:t xml:space="preserve"> (</w:t>
      </w:r>
      <w:r w:rsidR="00A871DB">
        <w:rPr>
          <w:lang w:val="ro-RO"/>
        </w:rPr>
        <w:t>art. 14 alin.</w:t>
      </w:r>
      <w:r w:rsidR="0044063A">
        <w:rPr>
          <w:lang w:val="ro-RO"/>
        </w:rPr>
        <w:t xml:space="preserve"> (</w:t>
      </w:r>
      <w:r w:rsidR="00A871DB">
        <w:rPr>
          <w:lang w:val="ro-RO"/>
        </w:rPr>
        <w:t>2</w:t>
      </w:r>
      <w:r w:rsidR="00D16D29" w:rsidRPr="00834363">
        <w:rPr>
          <w:lang w:val="ro-RO"/>
        </w:rPr>
        <w:t>) – Secțiunea 3- Taxa de Înscriere la concurs)</w:t>
      </w:r>
      <w:r w:rsidR="00F93F2E" w:rsidRPr="00834363">
        <w:rPr>
          <w:lang w:val="ro-RO"/>
        </w:rPr>
        <w:t xml:space="preserve">, </w:t>
      </w:r>
      <w:r w:rsidRPr="00834363">
        <w:rPr>
          <w:lang w:val="ro-RO"/>
        </w:rPr>
        <w:t>depun documentele justificative pentru scutirea de la plata taxei de înscriere</w:t>
      </w:r>
      <w:r w:rsidR="00D16D29" w:rsidRPr="00834363">
        <w:rPr>
          <w:lang w:val="ro-RO"/>
        </w:rPr>
        <w:t>,</w:t>
      </w:r>
      <w:r w:rsidRPr="00834363">
        <w:rPr>
          <w:lang w:val="ro-RO"/>
        </w:rPr>
        <w:t xml:space="preserve"> la dosarul de recrutare.</w:t>
      </w:r>
    </w:p>
    <w:p w:rsidR="00502E25" w:rsidRDefault="00502E25" w:rsidP="00502E25">
      <w:pPr>
        <w:pStyle w:val="Default"/>
        <w:jc w:val="both"/>
        <w:rPr>
          <w:sz w:val="23"/>
          <w:szCs w:val="23"/>
        </w:rPr>
      </w:pPr>
      <w:r>
        <w:rPr>
          <w:sz w:val="23"/>
          <w:szCs w:val="23"/>
        </w:rPr>
        <w:tab/>
        <w:t xml:space="preserve">Sunt scutiţi de plata taxei candidaţii aflaţi într-una din situaţiile enumerate mai jos: </w:t>
      </w:r>
    </w:p>
    <w:p w:rsidR="00502E25" w:rsidRDefault="00502E25" w:rsidP="00502E25">
      <w:pPr>
        <w:pStyle w:val="Default"/>
        <w:spacing w:after="44"/>
        <w:jc w:val="both"/>
        <w:rPr>
          <w:sz w:val="23"/>
          <w:szCs w:val="23"/>
        </w:rPr>
      </w:pPr>
      <w:r>
        <w:rPr>
          <w:sz w:val="23"/>
          <w:szCs w:val="23"/>
        </w:rPr>
        <w:t xml:space="preserve">- orfanii de unul sau de ambii părinţi; </w:t>
      </w:r>
    </w:p>
    <w:p w:rsidR="00502E25" w:rsidRDefault="00502E25" w:rsidP="00502E25">
      <w:pPr>
        <w:pStyle w:val="Default"/>
        <w:spacing w:after="44"/>
        <w:jc w:val="both"/>
        <w:rPr>
          <w:sz w:val="23"/>
          <w:szCs w:val="23"/>
        </w:rPr>
      </w:pPr>
      <w:r>
        <w:rPr>
          <w:sz w:val="23"/>
          <w:szCs w:val="23"/>
        </w:rPr>
        <w:t>- copiii personalului didactic sau didactic auxi</w:t>
      </w:r>
      <w:r w:rsidR="006F1295">
        <w:rPr>
          <w:sz w:val="23"/>
          <w:szCs w:val="23"/>
        </w:rPr>
        <w:t>liar, în activitate sau pensiont</w:t>
      </w:r>
      <w:r>
        <w:rPr>
          <w:sz w:val="23"/>
          <w:szCs w:val="23"/>
        </w:rPr>
        <w:t xml:space="preserve">; </w:t>
      </w:r>
    </w:p>
    <w:p w:rsidR="00502E25" w:rsidRDefault="00502E25" w:rsidP="00502E25">
      <w:pPr>
        <w:pStyle w:val="Default"/>
        <w:spacing w:after="44"/>
        <w:jc w:val="both"/>
        <w:rPr>
          <w:sz w:val="23"/>
          <w:szCs w:val="23"/>
        </w:rPr>
      </w:pPr>
      <w:r>
        <w:rPr>
          <w:sz w:val="23"/>
          <w:szCs w:val="23"/>
        </w:rPr>
        <w:t xml:space="preserve">- copiii personalului </w:t>
      </w:r>
      <w:r w:rsidR="006F1295">
        <w:rPr>
          <w:sz w:val="23"/>
          <w:szCs w:val="23"/>
        </w:rPr>
        <w:t>din sistemul de apărare, ordine publică și Securitate națională, în activitate sau pensionat</w:t>
      </w:r>
      <w:r>
        <w:rPr>
          <w:sz w:val="23"/>
          <w:szCs w:val="23"/>
        </w:rPr>
        <w:t xml:space="preserve">; </w:t>
      </w:r>
    </w:p>
    <w:p w:rsidR="00502E25" w:rsidRDefault="00502E25" w:rsidP="00502E25">
      <w:pPr>
        <w:pStyle w:val="Default"/>
        <w:spacing w:after="44"/>
        <w:jc w:val="both"/>
        <w:rPr>
          <w:sz w:val="23"/>
          <w:szCs w:val="23"/>
        </w:rPr>
      </w:pPr>
      <w:r>
        <w:rPr>
          <w:sz w:val="23"/>
          <w:szCs w:val="23"/>
        </w:rPr>
        <w:t xml:space="preserve">- </w:t>
      </w:r>
      <w:r w:rsidR="006F1295">
        <w:rPr>
          <w:sz w:val="23"/>
          <w:szCs w:val="23"/>
        </w:rPr>
        <w:t>candidații proveniți din sistemul de protecție social.</w:t>
      </w:r>
      <w:r>
        <w:rPr>
          <w:sz w:val="23"/>
          <w:szCs w:val="23"/>
        </w:rPr>
        <w:t xml:space="preserve"> </w:t>
      </w:r>
    </w:p>
    <w:p w:rsidR="00A871DB" w:rsidRDefault="00502E25" w:rsidP="00502E25">
      <w:pPr>
        <w:pStyle w:val="Default"/>
        <w:jc w:val="both"/>
        <w:rPr>
          <w:sz w:val="23"/>
          <w:szCs w:val="23"/>
        </w:rPr>
      </w:pPr>
      <w:r>
        <w:rPr>
          <w:sz w:val="23"/>
          <w:szCs w:val="23"/>
        </w:rPr>
        <w:tab/>
      </w:r>
    </w:p>
    <w:p w:rsidR="00502E25" w:rsidRDefault="00502E25" w:rsidP="00A871DB">
      <w:pPr>
        <w:pStyle w:val="Default"/>
        <w:ind w:firstLine="720"/>
        <w:jc w:val="both"/>
        <w:rPr>
          <w:sz w:val="23"/>
          <w:szCs w:val="23"/>
        </w:rPr>
      </w:pPr>
      <w:r>
        <w:rPr>
          <w:sz w:val="23"/>
          <w:szCs w:val="23"/>
        </w:rPr>
        <w:t xml:space="preserve">Solicitările de scutire de taxă </w:t>
      </w:r>
      <w:r w:rsidR="00A871DB">
        <w:rPr>
          <w:sz w:val="23"/>
          <w:szCs w:val="23"/>
        </w:rPr>
        <w:t>însoțite de documentele</w:t>
      </w:r>
      <w:r>
        <w:rPr>
          <w:sz w:val="23"/>
          <w:szCs w:val="23"/>
        </w:rPr>
        <w:t xml:space="preserve"> ju</w:t>
      </w:r>
      <w:r w:rsidR="00A871DB">
        <w:rPr>
          <w:sz w:val="23"/>
          <w:szCs w:val="23"/>
        </w:rPr>
        <w:t>stificative, se</w:t>
      </w:r>
      <w:r>
        <w:rPr>
          <w:sz w:val="23"/>
          <w:szCs w:val="23"/>
        </w:rPr>
        <w:t xml:space="preserve"> transmi</w:t>
      </w:r>
      <w:r w:rsidR="00A871DB">
        <w:rPr>
          <w:sz w:val="23"/>
          <w:szCs w:val="23"/>
        </w:rPr>
        <w:t>t</w:t>
      </w:r>
      <w:r>
        <w:rPr>
          <w:sz w:val="23"/>
          <w:szCs w:val="23"/>
        </w:rPr>
        <w:t xml:space="preserve"> de către candidat</w:t>
      </w:r>
      <w:r w:rsidR="00A871DB">
        <w:rPr>
          <w:sz w:val="23"/>
          <w:szCs w:val="23"/>
        </w:rPr>
        <w:t>, în format scanat.pdf</w:t>
      </w:r>
      <w:r>
        <w:rPr>
          <w:sz w:val="23"/>
          <w:szCs w:val="23"/>
        </w:rPr>
        <w:t xml:space="preserve"> la adresa de e-mail </w:t>
      </w:r>
      <w:r>
        <w:rPr>
          <w:i/>
          <w:iCs/>
          <w:sz w:val="23"/>
          <w:szCs w:val="23"/>
        </w:rPr>
        <w:t xml:space="preserve">admitere@academiadepolitie.ro </w:t>
      </w:r>
      <w:r w:rsidR="009C64C3">
        <w:rPr>
          <w:sz w:val="23"/>
          <w:szCs w:val="23"/>
        </w:rPr>
        <w:t>potrivit precizărilor publicate pe site-ul oficial al Academiei de Poliție ”Al.I.Cuza”, la secțiunea Admitere</w:t>
      </w:r>
      <w:r>
        <w:rPr>
          <w:b/>
          <w:bCs/>
          <w:sz w:val="23"/>
          <w:szCs w:val="23"/>
        </w:rPr>
        <w:t xml:space="preserve">. </w:t>
      </w:r>
      <w:r w:rsidRPr="00A871DB">
        <w:rPr>
          <w:b/>
          <w:sz w:val="23"/>
          <w:szCs w:val="23"/>
        </w:rPr>
        <w:t>Dimensiunea fișierului tran</w:t>
      </w:r>
      <w:r w:rsidR="004F3054" w:rsidRPr="00A871DB">
        <w:rPr>
          <w:b/>
          <w:sz w:val="23"/>
          <w:szCs w:val="23"/>
        </w:rPr>
        <w:t>smis nu trebuie să depășească 20</w:t>
      </w:r>
      <w:r w:rsidRPr="00A871DB">
        <w:rPr>
          <w:b/>
          <w:sz w:val="23"/>
          <w:szCs w:val="23"/>
        </w:rPr>
        <w:t xml:space="preserve"> MB.</w:t>
      </w:r>
      <w:r>
        <w:rPr>
          <w:sz w:val="23"/>
          <w:szCs w:val="23"/>
        </w:rPr>
        <w:t xml:space="preserve"> </w:t>
      </w:r>
    </w:p>
    <w:p w:rsidR="00971091" w:rsidRDefault="00971091" w:rsidP="00A871DB">
      <w:pPr>
        <w:pStyle w:val="Default"/>
        <w:ind w:firstLine="720"/>
        <w:jc w:val="both"/>
        <w:rPr>
          <w:sz w:val="23"/>
          <w:szCs w:val="23"/>
        </w:rPr>
      </w:pPr>
    </w:p>
    <w:p w:rsidR="00502E25" w:rsidRDefault="00502E25" w:rsidP="00502E25">
      <w:pPr>
        <w:pStyle w:val="Default"/>
        <w:jc w:val="both"/>
        <w:rPr>
          <w:sz w:val="23"/>
          <w:szCs w:val="23"/>
        </w:rPr>
      </w:pPr>
      <w:r>
        <w:rPr>
          <w:b/>
          <w:bCs/>
          <w:sz w:val="23"/>
          <w:szCs w:val="23"/>
        </w:rPr>
        <w:tab/>
        <w:t xml:space="preserve"> </w:t>
      </w:r>
      <w:r>
        <w:rPr>
          <w:sz w:val="23"/>
          <w:szCs w:val="23"/>
        </w:rPr>
        <w:t>Actele doveditoare scutirii de taxă</w:t>
      </w:r>
      <w:r w:rsidR="00971091">
        <w:rPr>
          <w:sz w:val="23"/>
          <w:szCs w:val="23"/>
        </w:rPr>
        <w:t>,</w:t>
      </w:r>
      <w:r>
        <w:rPr>
          <w:sz w:val="23"/>
          <w:szCs w:val="23"/>
        </w:rPr>
        <w:t xml:space="preserve"> după caz, sunt: </w:t>
      </w:r>
    </w:p>
    <w:p w:rsidR="00502E25" w:rsidRDefault="00502E25" w:rsidP="00502E25">
      <w:pPr>
        <w:pStyle w:val="Default"/>
        <w:jc w:val="both"/>
        <w:rPr>
          <w:sz w:val="23"/>
          <w:szCs w:val="23"/>
        </w:rPr>
      </w:pPr>
      <w:r>
        <w:rPr>
          <w:sz w:val="23"/>
          <w:szCs w:val="23"/>
        </w:rPr>
        <w:t>a) pentru candidații orfani de unul s</w:t>
      </w:r>
      <w:r w:rsidR="00971091">
        <w:rPr>
          <w:sz w:val="23"/>
          <w:szCs w:val="23"/>
        </w:rPr>
        <w:t xml:space="preserve">au ambii părinţi – certificatul de deces al părintelui </w:t>
      </w:r>
      <w:r>
        <w:rPr>
          <w:sz w:val="23"/>
          <w:szCs w:val="23"/>
        </w:rPr>
        <w:t xml:space="preserve">şi certificatul de naştere al candidatului; </w:t>
      </w:r>
    </w:p>
    <w:p w:rsidR="00502E25" w:rsidRDefault="00502E25" w:rsidP="00502E25">
      <w:pPr>
        <w:pStyle w:val="Default"/>
        <w:jc w:val="both"/>
        <w:rPr>
          <w:sz w:val="23"/>
          <w:szCs w:val="23"/>
        </w:rPr>
      </w:pPr>
      <w:r>
        <w:rPr>
          <w:sz w:val="23"/>
          <w:szCs w:val="23"/>
        </w:rPr>
        <w:t xml:space="preserve">b) pentru candidații care provin din sistemul de protecție socială – documentele specifice din care </w:t>
      </w:r>
      <w:r w:rsidR="00971091">
        <w:rPr>
          <w:sz w:val="23"/>
          <w:szCs w:val="23"/>
        </w:rPr>
        <w:t>reiese situaţia în care se află;</w:t>
      </w:r>
    </w:p>
    <w:p w:rsidR="004F3054" w:rsidRDefault="00502E25" w:rsidP="004F3054">
      <w:pPr>
        <w:pStyle w:val="Default"/>
        <w:jc w:val="both"/>
        <w:rPr>
          <w:sz w:val="23"/>
          <w:szCs w:val="23"/>
        </w:rPr>
      </w:pPr>
      <w:r>
        <w:rPr>
          <w:sz w:val="23"/>
          <w:szCs w:val="23"/>
        </w:rPr>
        <w:t>c) pentru copiii personalului didactic sau didactic auxiliar în activitate</w:t>
      </w:r>
      <w:r w:rsidR="00971091">
        <w:rPr>
          <w:sz w:val="23"/>
          <w:szCs w:val="23"/>
        </w:rPr>
        <w:t xml:space="preserve"> sau pensionat </w:t>
      </w:r>
      <w:r>
        <w:rPr>
          <w:sz w:val="23"/>
          <w:szCs w:val="23"/>
        </w:rPr>
        <w:t xml:space="preserve">– adeverinţă în care se precizează calitatea/ fosta calitate </w:t>
      </w:r>
      <w:r w:rsidR="00971091">
        <w:rPr>
          <w:sz w:val="23"/>
          <w:szCs w:val="23"/>
        </w:rPr>
        <w:t>a părintelui;</w:t>
      </w:r>
    </w:p>
    <w:p w:rsidR="00971091" w:rsidRPr="00971091" w:rsidRDefault="00971091" w:rsidP="004F3054">
      <w:pPr>
        <w:pStyle w:val="Default"/>
        <w:jc w:val="both"/>
        <w:rPr>
          <w:sz w:val="23"/>
          <w:szCs w:val="23"/>
        </w:rPr>
      </w:pPr>
    </w:p>
    <w:p w:rsidR="00971091" w:rsidRDefault="00502E25" w:rsidP="00971091">
      <w:pPr>
        <w:pStyle w:val="Default"/>
        <w:jc w:val="both"/>
        <w:rPr>
          <w:sz w:val="23"/>
          <w:szCs w:val="23"/>
        </w:rPr>
      </w:pPr>
      <w:r>
        <w:rPr>
          <w:color w:val="auto"/>
          <w:sz w:val="23"/>
          <w:szCs w:val="23"/>
        </w:rPr>
        <w:t>d) pentru copiii</w:t>
      </w:r>
      <w:r w:rsidR="00971091">
        <w:rPr>
          <w:color w:val="auto"/>
          <w:sz w:val="23"/>
          <w:szCs w:val="23"/>
        </w:rPr>
        <w:t xml:space="preserve"> personalului din sistemul</w:t>
      </w:r>
      <w:r>
        <w:rPr>
          <w:color w:val="auto"/>
          <w:sz w:val="23"/>
          <w:szCs w:val="23"/>
        </w:rPr>
        <w:t xml:space="preserve"> </w:t>
      </w:r>
      <w:r w:rsidR="00971091">
        <w:rPr>
          <w:sz w:val="23"/>
          <w:szCs w:val="23"/>
        </w:rPr>
        <w:t>de apărare, ordine publică și securitate națională, în activitate- adeverință în care se precizează calitatea părintelui în cadrul sistemului national de apărare, ordine publică și Securitate națională, menționându-se instituția din care face parte (MAI, MApN, SRI, etc) ;</w:t>
      </w:r>
    </w:p>
    <w:p w:rsidR="00971091" w:rsidRDefault="00971091" w:rsidP="00971091">
      <w:pPr>
        <w:pStyle w:val="Default"/>
        <w:jc w:val="both"/>
        <w:rPr>
          <w:sz w:val="23"/>
          <w:szCs w:val="23"/>
        </w:rPr>
      </w:pPr>
      <w:r>
        <w:rPr>
          <w:sz w:val="23"/>
          <w:szCs w:val="23"/>
        </w:rPr>
        <w:t xml:space="preserve">e) </w:t>
      </w:r>
      <w:r>
        <w:rPr>
          <w:color w:val="auto"/>
          <w:sz w:val="23"/>
          <w:szCs w:val="23"/>
        </w:rPr>
        <w:t xml:space="preserve">pentru copiii personalului din sistemul </w:t>
      </w:r>
      <w:r>
        <w:rPr>
          <w:sz w:val="23"/>
          <w:szCs w:val="23"/>
        </w:rPr>
        <w:t>de apărare, ordine publică și securitate națională pensionat -talon de pensie al părintelui eliberat de Casa de Pensii Sectorială a M.A.I. /M.Ap.N, ANP, etc, unul din ultimele două lunianterioare perioadei de înscriere/recrutare și certificatul de naștere a candidatului</w:t>
      </w:r>
    </w:p>
    <w:p w:rsidR="00971091" w:rsidRDefault="00971091" w:rsidP="00971091">
      <w:pPr>
        <w:pStyle w:val="Default"/>
        <w:jc w:val="both"/>
        <w:rPr>
          <w:sz w:val="23"/>
          <w:szCs w:val="23"/>
        </w:rPr>
      </w:pPr>
    </w:p>
    <w:p w:rsidR="00971091" w:rsidRPr="003C57A8" w:rsidRDefault="00971091" w:rsidP="00971091">
      <w:pPr>
        <w:pStyle w:val="Default"/>
        <w:jc w:val="both"/>
        <w:rPr>
          <w:color w:val="auto"/>
          <w:sz w:val="23"/>
          <w:szCs w:val="23"/>
        </w:rPr>
      </w:pPr>
    </w:p>
    <w:p w:rsidR="000D6EF5" w:rsidRDefault="000D6EF5" w:rsidP="000D6EF5">
      <w:pPr>
        <w:pStyle w:val="NoSpacing"/>
        <w:ind w:firstLine="720"/>
        <w:jc w:val="both"/>
        <w:rPr>
          <w:rFonts w:ascii="Times New Roman" w:hAnsi="Times New Roman"/>
          <w:color w:val="000000"/>
          <w:sz w:val="24"/>
          <w:szCs w:val="24"/>
          <w:lang w:val="ro-RO"/>
        </w:rPr>
      </w:pPr>
      <w:r w:rsidRPr="00834363">
        <w:rPr>
          <w:rFonts w:ascii="Times New Roman" w:hAnsi="Times New Roman"/>
          <w:color w:val="000000"/>
          <w:sz w:val="24"/>
          <w:szCs w:val="24"/>
          <w:lang w:val="ro-RO"/>
        </w:rPr>
        <w:t>Pentru a fi înmatriculaţi în anul I de studii la instituţiile de învăţământ superior, candidaţii declaraţi „</w:t>
      </w:r>
      <w:r w:rsidRPr="00834363">
        <w:rPr>
          <w:rFonts w:ascii="Times New Roman" w:hAnsi="Times New Roman"/>
          <w:i/>
          <w:color w:val="000000"/>
          <w:sz w:val="24"/>
          <w:szCs w:val="24"/>
          <w:lang w:val="ro-RO"/>
        </w:rPr>
        <w:t>ADMIS</w:t>
      </w:r>
      <w:r w:rsidRPr="00834363">
        <w:rPr>
          <w:rFonts w:ascii="Times New Roman" w:hAnsi="Times New Roman"/>
          <w:color w:val="000000"/>
          <w:sz w:val="24"/>
          <w:szCs w:val="24"/>
          <w:lang w:val="ro-RO"/>
        </w:rPr>
        <w:t xml:space="preserve">” care au mai beneficiat de un program de studii universitare finanţat de la bugetul de stat, integral sau parţial, vor face dovada achitării contravalorii studiilor sau, după caz, vor depune la instituţia de învăţământ o declaraţie din care să rezulte că nu au mai beneficiat de subvenţie de la bugetul de stat pentru un alt program de studii universitare de licenţă. Absolvenţii de liceu ai promoţiei </w:t>
      </w:r>
      <w:r w:rsidR="007F2943">
        <w:rPr>
          <w:rFonts w:ascii="Times New Roman" w:hAnsi="Times New Roman"/>
          <w:color w:val="000000"/>
          <w:sz w:val="24"/>
          <w:szCs w:val="24"/>
          <w:lang w:val="ro-RO"/>
        </w:rPr>
        <w:t>2025</w:t>
      </w:r>
      <w:r w:rsidRPr="00834363">
        <w:rPr>
          <w:rFonts w:ascii="Times New Roman" w:hAnsi="Times New Roman"/>
          <w:color w:val="000000"/>
          <w:sz w:val="24"/>
          <w:szCs w:val="24"/>
          <w:lang w:val="ro-RO"/>
        </w:rPr>
        <w:t xml:space="preserve"> nu au obligaţia depunerii declaraţiei din care să rezulte că nu au mai beneficiat de subvenţie de la bugetul de stat pentru un alt program de studii universitare de licenţă.</w:t>
      </w:r>
    </w:p>
    <w:p w:rsidR="007F2943" w:rsidRPr="00834363" w:rsidRDefault="007F2943" w:rsidP="000D6EF5">
      <w:pPr>
        <w:pStyle w:val="NoSpacing"/>
        <w:ind w:firstLine="720"/>
        <w:jc w:val="both"/>
        <w:rPr>
          <w:rFonts w:ascii="Times New Roman" w:hAnsi="Times New Roman"/>
          <w:color w:val="000000"/>
          <w:sz w:val="24"/>
          <w:szCs w:val="24"/>
          <w:lang w:val="ro-RO"/>
        </w:rPr>
      </w:pPr>
    </w:p>
    <w:p w:rsidR="000D6EF5" w:rsidRDefault="000D6EF5" w:rsidP="000D6EF5">
      <w:pPr>
        <w:ind w:firstLine="720"/>
        <w:jc w:val="both"/>
        <w:rPr>
          <w:b/>
          <w:color w:val="000000"/>
          <w:lang w:val="ro-RO"/>
        </w:rPr>
      </w:pPr>
      <w:r w:rsidRPr="001A3121">
        <w:rPr>
          <w:b/>
          <w:lang w:val="ro-RO"/>
        </w:rPr>
        <w:t xml:space="preserve">Nu vor fi înmatriculaţi la instituţia de învăţământ candidaţii care în urma verificărilor desfăşurate, se constată că au avut un </w:t>
      </w:r>
      <w:r w:rsidRPr="001A3121">
        <w:rPr>
          <w:b/>
          <w:color w:val="000000"/>
          <w:lang w:val="ro-RO"/>
        </w:rPr>
        <w:t>comportament necorespunzător principiilor care guvernează profesia de polițist.</w:t>
      </w:r>
    </w:p>
    <w:p w:rsidR="007F2943" w:rsidRPr="001A3121" w:rsidRDefault="007F2943" w:rsidP="000D6EF5">
      <w:pPr>
        <w:ind w:firstLine="720"/>
        <w:jc w:val="both"/>
        <w:rPr>
          <w:b/>
          <w:lang w:val="ro-RO"/>
        </w:rPr>
      </w:pPr>
    </w:p>
    <w:p w:rsidR="000D6EF5" w:rsidRDefault="000D6EF5" w:rsidP="000D6EF5">
      <w:pPr>
        <w:ind w:right="22" w:firstLine="720"/>
        <w:jc w:val="both"/>
        <w:rPr>
          <w:color w:val="000000"/>
          <w:lang w:val="ro-RO"/>
        </w:rPr>
      </w:pPr>
      <w:r w:rsidRPr="00834363">
        <w:rPr>
          <w:color w:val="000000"/>
          <w:lang w:val="ro-RO"/>
        </w:rPr>
        <w:t>Regulamentul privind organizarea şi desfăşurarea concursului de admi</w:t>
      </w:r>
      <w:r w:rsidR="00977089">
        <w:rPr>
          <w:color w:val="000000"/>
          <w:lang w:val="ro-RO"/>
        </w:rPr>
        <w:t>tere 202</w:t>
      </w:r>
      <w:r w:rsidR="007F2943">
        <w:rPr>
          <w:color w:val="000000"/>
          <w:lang w:val="ro-RO"/>
        </w:rPr>
        <w:t>5</w:t>
      </w:r>
      <w:r w:rsidRPr="00834363">
        <w:rPr>
          <w:color w:val="000000"/>
          <w:lang w:val="ro-RO"/>
        </w:rPr>
        <w:t xml:space="preserve"> </w:t>
      </w:r>
      <w:r w:rsidR="00FC6AE0" w:rsidRPr="00834363">
        <w:rPr>
          <w:color w:val="000000"/>
          <w:lang w:val="ro-RO"/>
        </w:rPr>
        <w:t>la Academia</w:t>
      </w:r>
      <w:r w:rsidRPr="00834363">
        <w:rPr>
          <w:color w:val="000000"/>
          <w:lang w:val="ro-RO"/>
        </w:rPr>
        <w:t xml:space="preserve"> de Poliţie „Alexandru Ioan Cuza” poate fi obţinut de pe site-ul </w:t>
      </w:r>
      <w:hyperlink r:id="rId15" w:history="1">
        <w:r w:rsidRPr="00834363">
          <w:rPr>
            <w:rStyle w:val="Hyperlink"/>
            <w:lang w:val="ro-RO"/>
          </w:rPr>
          <w:t>http://www.academiadepolitie.ro</w:t>
        </w:r>
      </w:hyperlink>
      <w:r w:rsidRPr="00834363">
        <w:rPr>
          <w:color w:val="000000"/>
          <w:lang w:val="ro-RO"/>
        </w:rPr>
        <w:t xml:space="preserve"> .</w:t>
      </w:r>
    </w:p>
    <w:p w:rsidR="007F2943" w:rsidRDefault="007F2943" w:rsidP="000D6EF5">
      <w:pPr>
        <w:ind w:right="22" w:firstLine="720"/>
        <w:jc w:val="both"/>
        <w:rPr>
          <w:color w:val="000000"/>
          <w:lang w:val="ro-RO"/>
        </w:rPr>
      </w:pPr>
    </w:p>
    <w:p w:rsidR="004B0706" w:rsidRDefault="004B0706" w:rsidP="000D6EF5">
      <w:pPr>
        <w:ind w:right="22" w:firstLine="720"/>
        <w:jc w:val="both"/>
        <w:rPr>
          <w:color w:val="000000"/>
          <w:lang w:val="ro-RO"/>
        </w:rPr>
      </w:pPr>
    </w:p>
    <w:p w:rsidR="004B0706" w:rsidRPr="00834363" w:rsidRDefault="004B0706" w:rsidP="000D6EF5">
      <w:pPr>
        <w:ind w:right="22" w:firstLine="720"/>
        <w:jc w:val="both"/>
        <w:rPr>
          <w:color w:val="000000"/>
          <w:lang w:val="ro-RO"/>
        </w:rPr>
      </w:pPr>
    </w:p>
    <w:p w:rsidR="00F93F2E" w:rsidRDefault="00F93F2E" w:rsidP="00D8737C">
      <w:pPr>
        <w:pStyle w:val="ListParagraph"/>
        <w:numPr>
          <w:ilvl w:val="0"/>
          <w:numId w:val="10"/>
        </w:numPr>
        <w:autoSpaceDE w:val="0"/>
        <w:autoSpaceDN w:val="0"/>
        <w:adjustRightInd w:val="0"/>
        <w:jc w:val="both"/>
        <w:rPr>
          <w:lang w:val="ro-RO"/>
        </w:rPr>
      </w:pPr>
      <w:r w:rsidRPr="00EC2B72">
        <w:rPr>
          <w:b/>
          <w:u w:val="single"/>
          <w:lang w:val="ro-RO"/>
        </w:rPr>
        <w:lastRenderedPageBreak/>
        <w:t>Examinarea medicală</w:t>
      </w:r>
    </w:p>
    <w:p w:rsidR="007F2943" w:rsidRPr="00EC2B72" w:rsidRDefault="007F2943" w:rsidP="007F2943">
      <w:pPr>
        <w:pStyle w:val="ListParagraph"/>
        <w:autoSpaceDE w:val="0"/>
        <w:autoSpaceDN w:val="0"/>
        <w:adjustRightInd w:val="0"/>
        <w:jc w:val="both"/>
        <w:rPr>
          <w:lang w:val="ro-RO"/>
        </w:rPr>
      </w:pPr>
    </w:p>
    <w:p w:rsidR="00F93F2E" w:rsidRPr="00834363" w:rsidRDefault="00F93F2E" w:rsidP="000D6EF5">
      <w:pPr>
        <w:autoSpaceDE w:val="0"/>
        <w:autoSpaceDN w:val="0"/>
        <w:adjustRightInd w:val="0"/>
        <w:ind w:firstLine="720"/>
        <w:jc w:val="both"/>
        <w:rPr>
          <w:lang w:val="ro-RO"/>
        </w:rPr>
      </w:pPr>
      <w:r w:rsidRPr="00834363">
        <w:rPr>
          <w:lang w:val="ro-RO"/>
        </w:rPr>
        <w:t xml:space="preserve">Examinarea medicală se realizează potrivit prevederilor Ordinului </w:t>
      </w:r>
      <w:r w:rsidR="0047625B" w:rsidRPr="00834363">
        <w:rPr>
          <w:lang w:val="ro-RO"/>
        </w:rPr>
        <w:t>M.A.I</w:t>
      </w:r>
      <w:r w:rsidRPr="00834363">
        <w:rPr>
          <w:lang w:val="ro-RO"/>
        </w:rPr>
        <w:t>.</w:t>
      </w:r>
      <w:r w:rsidR="00B952CC" w:rsidRPr="00834363">
        <w:rPr>
          <w:lang w:val="ro-RO"/>
        </w:rPr>
        <w:t xml:space="preserve"> nr. 105/2020 pentru candidații care se încadrează în numărul de locuri scoase la concursul de admitere, în ordinea descrescătoare a mediilor </w:t>
      </w:r>
      <w:r w:rsidR="00AA1C38">
        <w:rPr>
          <w:lang w:val="ro-RO"/>
        </w:rPr>
        <w:t>de admitere</w:t>
      </w:r>
      <w:r w:rsidR="00B952CC" w:rsidRPr="00834363">
        <w:rPr>
          <w:lang w:val="ro-RO"/>
        </w:rPr>
        <w:t xml:space="preserve">, în perioada </w:t>
      </w:r>
      <w:r w:rsidR="007F2943">
        <w:rPr>
          <w:b/>
          <w:lang w:val="ro-RO"/>
        </w:rPr>
        <w:t>11.08</w:t>
      </w:r>
      <w:r w:rsidR="009C64C3">
        <w:rPr>
          <w:b/>
          <w:lang w:val="ro-RO"/>
        </w:rPr>
        <w:t>-29.0</w:t>
      </w:r>
      <w:r w:rsidR="007F2943">
        <w:rPr>
          <w:b/>
          <w:lang w:val="ro-RO"/>
        </w:rPr>
        <w:t>8</w:t>
      </w:r>
      <w:r w:rsidR="009C64C3">
        <w:rPr>
          <w:b/>
          <w:lang w:val="ro-RO"/>
        </w:rPr>
        <w:t>.202</w:t>
      </w:r>
      <w:r w:rsidR="007F2943">
        <w:rPr>
          <w:b/>
          <w:lang w:val="ro-RO"/>
        </w:rPr>
        <w:t>5</w:t>
      </w:r>
      <w:r w:rsidR="009C64C3">
        <w:rPr>
          <w:b/>
          <w:lang w:val="ro-RO"/>
        </w:rPr>
        <w:t>.</w:t>
      </w:r>
    </w:p>
    <w:p w:rsidR="000D6EF5" w:rsidRDefault="007F2943" w:rsidP="000D6EF5">
      <w:pPr>
        <w:autoSpaceDE w:val="0"/>
        <w:autoSpaceDN w:val="0"/>
        <w:adjustRightInd w:val="0"/>
        <w:ind w:firstLine="720"/>
        <w:jc w:val="both"/>
        <w:rPr>
          <w:lang w:val="ro-RO"/>
        </w:rPr>
      </w:pPr>
      <w:r>
        <w:rPr>
          <w:lang w:val="ro-RO"/>
        </w:rPr>
        <w:t>Academia de Poliție ”Alexandru</w:t>
      </w:r>
      <w:r w:rsidR="000D6EF5" w:rsidRPr="00834363">
        <w:rPr>
          <w:lang w:val="ro-RO"/>
        </w:rPr>
        <w:t xml:space="preserve"> I</w:t>
      </w:r>
      <w:r>
        <w:rPr>
          <w:lang w:val="ro-RO"/>
        </w:rPr>
        <w:t>oan</w:t>
      </w:r>
      <w:r w:rsidR="000D6EF5" w:rsidRPr="00834363">
        <w:rPr>
          <w:lang w:val="ro-RO"/>
        </w:rPr>
        <w:t xml:space="preserve"> Cuza” afișează, la finalul fiecărei zile, situația candidaților care au finalizat examinarea medicală, succesiv, până la completarea numărului de locuri scoase la concursul de admitere.</w:t>
      </w:r>
    </w:p>
    <w:p w:rsidR="007F2943" w:rsidRDefault="007F2943" w:rsidP="000D6EF5">
      <w:pPr>
        <w:autoSpaceDE w:val="0"/>
        <w:autoSpaceDN w:val="0"/>
        <w:adjustRightInd w:val="0"/>
        <w:ind w:firstLine="720"/>
        <w:jc w:val="both"/>
        <w:rPr>
          <w:lang w:val="ro-RO"/>
        </w:rPr>
      </w:pPr>
    </w:p>
    <w:p w:rsidR="00EC2B72" w:rsidRDefault="007F2943" w:rsidP="00D8737C">
      <w:pPr>
        <w:pStyle w:val="ListParagraph"/>
        <w:numPr>
          <w:ilvl w:val="0"/>
          <w:numId w:val="10"/>
        </w:numPr>
        <w:autoSpaceDE w:val="0"/>
        <w:autoSpaceDN w:val="0"/>
        <w:adjustRightInd w:val="0"/>
        <w:jc w:val="both"/>
        <w:rPr>
          <w:b/>
          <w:u w:val="single"/>
          <w:lang w:val="ro-RO"/>
        </w:rPr>
      </w:pPr>
      <w:r>
        <w:rPr>
          <w:b/>
          <w:u w:val="single"/>
          <w:lang w:val="ro-RO"/>
        </w:rPr>
        <w:t>Afișarea rezultatelor finale</w:t>
      </w:r>
    </w:p>
    <w:p w:rsidR="007F2943" w:rsidRPr="00EC2B72" w:rsidRDefault="007F2943" w:rsidP="007F2943">
      <w:pPr>
        <w:pStyle w:val="ListParagraph"/>
        <w:autoSpaceDE w:val="0"/>
        <w:autoSpaceDN w:val="0"/>
        <w:adjustRightInd w:val="0"/>
        <w:jc w:val="both"/>
        <w:rPr>
          <w:b/>
          <w:u w:val="single"/>
          <w:lang w:val="ro-RO"/>
        </w:rPr>
      </w:pPr>
    </w:p>
    <w:p w:rsidR="000D6EF5" w:rsidRPr="00834363" w:rsidRDefault="000D6EF5" w:rsidP="000D6EF5">
      <w:pPr>
        <w:autoSpaceDE w:val="0"/>
        <w:autoSpaceDN w:val="0"/>
        <w:adjustRightInd w:val="0"/>
        <w:ind w:firstLine="720"/>
        <w:jc w:val="both"/>
        <w:rPr>
          <w:lang w:val="ro-RO"/>
        </w:rPr>
      </w:pPr>
      <w:r w:rsidRPr="00834363">
        <w:rPr>
          <w:lang w:val="ro-RO"/>
        </w:rPr>
        <w:t>Sunt declarați admiși candidații care au fost declarați apt medical, în ordinea descrescătoare a mediilor de admitere.</w:t>
      </w:r>
    </w:p>
    <w:p w:rsidR="000D6EF5" w:rsidRPr="00834363" w:rsidRDefault="000D6EF5" w:rsidP="000D6EF5">
      <w:pPr>
        <w:autoSpaceDE w:val="0"/>
        <w:autoSpaceDN w:val="0"/>
        <w:adjustRightInd w:val="0"/>
        <w:ind w:firstLine="720"/>
        <w:jc w:val="both"/>
        <w:rPr>
          <w:iCs/>
          <w:color w:val="000000"/>
          <w:lang w:val="ro-RO"/>
        </w:rPr>
      </w:pPr>
      <w:r w:rsidRPr="00834363">
        <w:rPr>
          <w:lang w:val="ro-RO"/>
        </w:rPr>
        <w:t>Rezultatele finale ale admiterii sunt aduse la cunoștința candidaților prin afișare</w:t>
      </w:r>
      <w:r w:rsidR="007F2943">
        <w:rPr>
          <w:lang w:val="ro-RO"/>
        </w:rPr>
        <w:t>, potrivit Regulamentului privind organizarea și desfășurarea concursului de admitere, postat</w:t>
      </w:r>
      <w:r w:rsidRPr="00834363">
        <w:rPr>
          <w:lang w:val="ro-RO"/>
        </w:rPr>
        <w:t xml:space="preserve"> pe s</w:t>
      </w:r>
      <w:r w:rsidR="0047625B" w:rsidRPr="00834363">
        <w:rPr>
          <w:lang w:val="ro-RO"/>
        </w:rPr>
        <w:t>ite-ul oficial al Academiei de P</w:t>
      </w:r>
      <w:r w:rsidR="007F2943">
        <w:rPr>
          <w:lang w:val="ro-RO"/>
        </w:rPr>
        <w:t>oliție ” Alexandru</w:t>
      </w:r>
      <w:r w:rsidRPr="00834363">
        <w:rPr>
          <w:lang w:val="ro-RO"/>
        </w:rPr>
        <w:t xml:space="preserve"> I</w:t>
      </w:r>
      <w:r w:rsidR="007F2943">
        <w:rPr>
          <w:lang w:val="ro-RO"/>
        </w:rPr>
        <w:t>oan</w:t>
      </w:r>
      <w:r w:rsidRPr="00834363">
        <w:rPr>
          <w:lang w:val="ro-RO"/>
        </w:rPr>
        <w:t xml:space="preserve"> Cuza” </w:t>
      </w:r>
      <w:r w:rsidR="00B952CC" w:rsidRPr="00834363">
        <w:rPr>
          <w:lang w:val="ro-RO"/>
        </w:rPr>
        <w:t xml:space="preserve">la data de </w:t>
      </w:r>
      <w:r w:rsidR="007F2943">
        <w:rPr>
          <w:b/>
          <w:lang w:val="ro-RO"/>
        </w:rPr>
        <w:t>01</w:t>
      </w:r>
      <w:r w:rsidR="0044063A" w:rsidRPr="0044063A">
        <w:rPr>
          <w:b/>
          <w:lang w:val="ro-RO"/>
        </w:rPr>
        <w:t xml:space="preserve"> septembrie 202</w:t>
      </w:r>
      <w:r w:rsidR="007F2943">
        <w:rPr>
          <w:b/>
          <w:lang w:val="ro-RO"/>
        </w:rPr>
        <w:t>5</w:t>
      </w:r>
      <w:r w:rsidRPr="00834363">
        <w:rPr>
          <w:lang w:val="ro-RO"/>
        </w:rPr>
        <w:t>.</w:t>
      </w:r>
    </w:p>
    <w:p w:rsidR="007F2943" w:rsidRDefault="000D6EF5" w:rsidP="000D6EF5">
      <w:pPr>
        <w:ind w:right="22" w:firstLine="720"/>
        <w:jc w:val="both"/>
        <w:rPr>
          <w:lang w:val="ro-RO"/>
        </w:rPr>
      </w:pPr>
      <w:r w:rsidRPr="00834363">
        <w:rPr>
          <w:rStyle w:val="sttalineat"/>
          <w:lang w:val="ro-RO"/>
        </w:rPr>
        <w:t>C</w:t>
      </w:r>
      <w:r w:rsidRPr="00834363">
        <w:rPr>
          <w:lang w:val="ro-RO"/>
        </w:rPr>
        <w:t>andidaţii declaraţi admis au obligaţia să depună</w:t>
      </w:r>
      <w:r w:rsidR="007F2943">
        <w:rPr>
          <w:lang w:val="ro-RO"/>
        </w:rPr>
        <w:t xml:space="preserve"> la secretariatul facultății</w:t>
      </w:r>
      <w:r w:rsidRPr="00834363">
        <w:rPr>
          <w:lang w:val="ro-RO"/>
        </w:rPr>
        <w:t>,</w:t>
      </w:r>
      <w:r w:rsidR="007F2943">
        <w:rPr>
          <w:lang w:val="ro-RO"/>
        </w:rPr>
        <w:t xml:space="preserve"> </w:t>
      </w:r>
      <w:r w:rsidRPr="00834363">
        <w:rPr>
          <w:rStyle w:val="sttalineat"/>
          <w:lang w:val="ro-RO"/>
        </w:rPr>
        <w:t xml:space="preserve"> </w:t>
      </w:r>
      <w:r w:rsidRPr="00834363">
        <w:rPr>
          <w:lang w:val="ro-RO"/>
        </w:rPr>
        <w:t xml:space="preserve">diploma de bacalaureat, în original, la </w:t>
      </w:r>
      <w:r w:rsidR="007F2943">
        <w:rPr>
          <w:lang w:val="ro-RO"/>
        </w:rPr>
        <w:t>data prezentării la Academie sau, în situații justificative, în cel mult 5 zile lucrătoare de la începerea anului universitar, sub sancțiunea neînmatriculării.</w:t>
      </w:r>
    </w:p>
    <w:p w:rsidR="000D6EF5" w:rsidRPr="00834363" w:rsidRDefault="000D6EF5" w:rsidP="000D6EF5">
      <w:pPr>
        <w:ind w:right="22" w:firstLine="720"/>
        <w:jc w:val="both"/>
        <w:rPr>
          <w:lang w:val="ro-RO"/>
        </w:rPr>
      </w:pPr>
      <w:r w:rsidRPr="00834363">
        <w:rPr>
          <w:lang w:val="ro-RO"/>
        </w:rPr>
        <w:t>Prezentarea de înscrisuri false se pedepseşte conform legii şi atrage după sine eliminarea din concurs a respectivului candidat. În cazul în care descoperirea falsului se face după încheierea admiterii, candidatul pierde locul obţinut prin fraudă.</w:t>
      </w:r>
    </w:p>
    <w:p w:rsidR="007F2943" w:rsidRDefault="007F2943" w:rsidP="0047625B">
      <w:pPr>
        <w:tabs>
          <w:tab w:val="left" w:pos="0"/>
        </w:tabs>
        <w:jc w:val="both"/>
        <w:rPr>
          <w:lang w:val="ro-RO"/>
        </w:rPr>
      </w:pPr>
    </w:p>
    <w:p w:rsidR="004B0706" w:rsidRPr="00834363" w:rsidRDefault="0047625B" w:rsidP="004B0706">
      <w:pPr>
        <w:tabs>
          <w:tab w:val="left" w:pos="0"/>
        </w:tabs>
        <w:jc w:val="both"/>
        <w:rPr>
          <w:b/>
          <w:color w:val="000000"/>
          <w:u w:val="single"/>
          <w:lang w:val="ro-RO"/>
        </w:rPr>
      </w:pPr>
      <w:r w:rsidRPr="00834363">
        <w:rPr>
          <w:b/>
          <w:color w:val="000000"/>
          <w:lang w:val="ro-RO"/>
        </w:rPr>
        <w:tab/>
      </w:r>
      <w:r w:rsidR="004B0706" w:rsidRPr="00834363">
        <w:rPr>
          <w:b/>
          <w:color w:val="000000"/>
          <w:u w:val="single"/>
          <w:lang w:val="ro-RO"/>
        </w:rPr>
        <w:t>Recrutarea şi selecţia copiilor aflaţi în întreţinerea poliţiştilor răniţi sau decedaţi ca urmare a unui accident de muncă şi a copiilor personalului militar, clasat inapt sau apt limitat pentru serviciul militar ori, după caz, decedat, în timpul şi în legătură cu exercitarea atribuţiilor de serviciu.</w:t>
      </w:r>
    </w:p>
    <w:p w:rsidR="004B0706" w:rsidRPr="00834363" w:rsidRDefault="004B0706" w:rsidP="004B0706">
      <w:pPr>
        <w:ind w:firstLine="567"/>
        <w:jc w:val="both"/>
        <w:rPr>
          <w:rFonts w:eastAsia="Calibri"/>
          <w:lang w:val="ro-RO"/>
        </w:rPr>
      </w:pPr>
      <w:r w:rsidRPr="00834363">
        <w:rPr>
          <w:b/>
          <w:color w:val="000000"/>
          <w:lang w:val="ro-RO"/>
        </w:rPr>
        <w:tab/>
      </w:r>
      <w:r w:rsidRPr="00834363">
        <w:rPr>
          <w:rFonts w:eastAsia="Calibri"/>
          <w:b/>
          <w:lang w:val="ro-RO"/>
        </w:rPr>
        <w:t xml:space="preserve">Beneficiarii măsurilor prevăzute de </w:t>
      </w:r>
      <w:r w:rsidRPr="00834363">
        <w:rPr>
          <w:b/>
          <w:i/>
          <w:lang w:val="ro-RO"/>
        </w:rPr>
        <w:t xml:space="preserve">Ordinul M.A.I nr. 35/2014 </w:t>
      </w:r>
      <w:r w:rsidRPr="00834363">
        <w:rPr>
          <w:b/>
          <w:bCs/>
          <w:i/>
          <w:lang w:val="ro-RO"/>
        </w:rPr>
        <w:t>privind măsurile de sprijin acordate poliţiştilor încadraţi într-un grad de invalidita</w:t>
      </w:r>
      <w:r w:rsidRPr="00834363">
        <w:rPr>
          <w:bCs/>
          <w:i/>
          <w:lang w:val="ro-RO"/>
        </w:rPr>
        <w:t xml:space="preserve">te </w:t>
      </w:r>
      <w:r w:rsidRPr="00B14BD1">
        <w:rPr>
          <w:b/>
          <w:bCs/>
          <w:i/>
          <w:lang w:val="ro-RO"/>
        </w:rPr>
        <w:t>şi familiilor acestora, precum şi familiilor poliţiştilor decedaţi</w:t>
      </w:r>
      <w:r w:rsidRPr="00834363">
        <w:rPr>
          <w:bCs/>
          <w:i/>
          <w:lang w:val="ro-RO"/>
        </w:rPr>
        <w:t xml:space="preserve"> </w:t>
      </w:r>
      <w:r w:rsidRPr="00834363">
        <w:rPr>
          <w:bCs/>
          <w:lang w:val="ro-RO"/>
        </w:rPr>
        <w:t>şi de</w:t>
      </w:r>
      <w:r w:rsidRPr="00834363">
        <w:rPr>
          <w:lang w:val="ro-RO"/>
        </w:rPr>
        <w:t xml:space="preserve"> </w:t>
      </w:r>
      <w:r w:rsidRPr="00834363">
        <w:rPr>
          <w:i/>
          <w:lang w:val="ro-RO"/>
        </w:rPr>
        <w:t>Ordinul M.A.I. nr. 108/2014</w:t>
      </w:r>
      <w:r w:rsidRPr="00834363">
        <w:rPr>
          <w:bCs/>
          <w:i/>
          <w:lang w:val="ro-RO"/>
        </w:rPr>
        <w:t xml:space="preserve"> </w:t>
      </w:r>
      <w:r w:rsidRPr="00834363">
        <w:rPr>
          <w:i/>
          <w:lang w:val="ro-RO"/>
        </w:rPr>
        <w:t>privind măsurile de sprijin acordate personalului militar încadrat într-un grad de invaliditate sau clasat apt limitat pentru serviciul militar şi familiilor acestora, precum şi familiilor personalului militar decedat</w:t>
      </w:r>
      <w:r w:rsidRPr="00834363">
        <w:rPr>
          <w:rFonts w:eastAsia="Calibri"/>
          <w:lang w:val="ro-RO"/>
        </w:rPr>
        <w:t>, depun la dosarul de recrutare următoarele :</w:t>
      </w:r>
    </w:p>
    <w:p w:rsidR="004B0706" w:rsidRPr="00B14BD1" w:rsidRDefault="004B0706" w:rsidP="004B0706">
      <w:pPr>
        <w:numPr>
          <w:ilvl w:val="0"/>
          <w:numId w:val="6"/>
        </w:numPr>
        <w:autoSpaceDE w:val="0"/>
        <w:autoSpaceDN w:val="0"/>
        <w:adjustRightInd w:val="0"/>
        <w:jc w:val="both"/>
        <w:rPr>
          <w:rFonts w:eastAsia="Calibri"/>
          <w:lang w:val="ro-RO"/>
        </w:rPr>
      </w:pPr>
      <w:r>
        <w:rPr>
          <w:rFonts w:eastAsia="Calibri"/>
          <w:lang w:val="ro-RO"/>
        </w:rPr>
        <w:t xml:space="preserve">cerere adresată ministrului afacerilor interne conform art. 21 alin. 1 din O.M.A.I. nr. </w:t>
      </w:r>
      <w:r w:rsidRPr="00B14BD1">
        <w:rPr>
          <w:lang w:val="ro-RO"/>
        </w:rPr>
        <w:t xml:space="preserve">35/2014 </w:t>
      </w:r>
      <w:r w:rsidRPr="00B14BD1">
        <w:rPr>
          <w:bCs/>
          <w:lang w:val="ro-RO"/>
        </w:rPr>
        <w:t>privind măsurile de sprijin acordate poliţiştilor încadraţi într-un grad de invaliditate şi familiilor acestora, precum şi familiilor poliţiştilor decedaţi</w:t>
      </w:r>
      <w:r>
        <w:rPr>
          <w:bCs/>
          <w:lang w:val="ro-RO"/>
        </w:rPr>
        <w:t>;</w:t>
      </w:r>
    </w:p>
    <w:p w:rsidR="004B0706" w:rsidRPr="00834363" w:rsidRDefault="004B0706" w:rsidP="004B0706">
      <w:pPr>
        <w:numPr>
          <w:ilvl w:val="0"/>
          <w:numId w:val="6"/>
        </w:numPr>
        <w:autoSpaceDE w:val="0"/>
        <w:autoSpaceDN w:val="0"/>
        <w:adjustRightInd w:val="0"/>
        <w:jc w:val="both"/>
        <w:rPr>
          <w:rFonts w:eastAsia="Calibri"/>
          <w:lang w:val="ro-RO"/>
        </w:rPr>
      </w:pPr>
      <w:r w:rsidRPr="00834363">
        <w:rPr>
          <w:rFonts w:eastAsia="Calibri"/>
          <w:lang w:val="ro-RO"/>
        </w:rPr>
        <w:t>documentele specifice pentru selecția și admiterea în instituțiile de învățământ din cadrul M.A.I. (conform prezentului anunț);</w:t>
      </w:r>
    </w:p>
    <w:p w:rsidR="004B0706" w:rsidRPr="00834363" w:rsidRDefault="004B0706" w:rsidP="004B0706">
      <w:pPr>
        <w:numPr>
          <w:ilvl w:val="0"/>
          <w:numId w:val="6"/>
        </w:numPr>
        <w:autoSpaceDE w:val="0"/>
        <w:autoSpaceDN w:val="0"/>
        <w:adjustRightInd w:val="0"/>
        <w:jc w:val="both"/>
        <w:rPr>
          <w:rFonts w:eastAsia="Calibri"/>
          <w:lang w:val="ro-RO"/>
        </w:rPr>
      </w:pPr>
      <w:r w:rsidRPr="00834363">
        <w:rPr>
          <w:rFonts w:eastAsia="Calibri"/>
          <w:i/>
          <w:lang w:val="ro-RO"/>
        </w:rPr>
        <w:t>adeverința care atestă faptul că este în continuarea studiilor</w:t>
      </w:r>
      <w:r w:rsidRPr="00834363">
        <w:rPr>
          <w:rFonts w:eastAsia="Calibri"/>
          <w:lang w:val="ro-RO"/>
        </w:rPr>
        <w:t xml:space="preserve"> pentru copilul major aflat în întreținerea polițistului rănit sau decedat ca urmare a rănirii într-un accident de muncă;</w:t>
      </w:r>
    </w:p>
    <w:p w:rsidR="004B0706" w:rsidRPr="00834363" w:rsidRDefault="004B0706" w:rsidP="004B0706">
      <w:pPr>
        <w:numPr>
          <w:ilvl w:val="0"/>
          <w:numId w:val="6"/>
        </w:numPr>
        <w:autoSpaceDE w:val="0"/>
        <w:autoSpaceDN w:val="0"/>
        <w:adjustRightInd w:val="0"/>
        <w:jc w:val="both"/>
        <w:rPr>
          <w:rFonts w:eastAsia="Calibri"/>
          <w:lang w:val="ro-RO"/>
        </w:rPr>
      </w:pPr>
      <w:r w:rsidRPr="00834363">
        <w:rPr>
          <w:rFonts w:eastAsia="Calibri"/>
          <w:i/>
          <w:lang w:val="ro-RO"/>
        </w:rPr>
        <w:t>formularul pentru înregistrarea accidentelor de muncă</w:t>
      </w:r>
      <w:r w:rsidRPr="00834363">
        <w:rPr>
          <w:rFonts w:eastAsia="Calibri"/>
          <w:lang w:val="ro-RO"/>
        </w:rPr>
        <w:t xml:space="preserve"> (FIAM) sau, după caz, procesul – verbal de cercetare a evenimentului, în fotocopie;</w:t>
      </w:r>
    </w:p>
    <w:p w:rsidR="004B0706" w:rsidRPr="00834363" w:rsidRDefault="004B0706" w:rsidP="004B0706">
      <w:pPr>
        <w:numPr>
          <w:ilvl w:val="0"/>
          <w:numId w:val="6"/>
        </w:numPr>
        <w:autoSpaceDE w:val="0"/>
        <w:autoSpaceDN w:val="0"/>
        <w:adjustRightInd w:val="0"/>
        <w:jc w:val="both"/>
        <w:rPr>
          <w:rFonts w:eastAsia="Calibri"/>
          <w:lang w:val="ro-RO"/>
        </w:rPr>
      </w:pPr>
      <w:r w:rsidRPr="00834363">
        <w:rPr>
          <w:rFonts w:eastAsia="Calibri"/>
          <w:i/>
          <w:lang w:val="ro-RO"/>
        </w:rPr>
        <w:t>decizia medicală avizată sau certificatul-decizie medicală</w:t>
      </w:r>
      <w:r w:rsidRPr="00834363">
        <w:rPr>
          <w:rFonts w:eastAsia="Calibri"/>
          <w:lang w:val="ro-RO"/>
        </w:rPr>
        <w:t>, emisă/emis pe numele polițistului rănit sau a polițistului decedat, în fotocopie;</w:t>
      </w:r>
    </w:p>
    <w:p w:rsidR="004B0706" w:rsidRPr="00834363" w:rsidRDefault="004B0706" w:rsidP="004B0706">
      <w:pPr>
        <w:numPr>
          <w:ilvl w:val="0"/>
          <w:numId w:val="6"/>
        </w:numPr>
        <w:autoSpaceDE w:val="0"/>
        <w:autoSpaceDN w:val="0"/>
        <w:adjustRightInd w:val="0"/>
        <w:jc w:val="both"/>
        <w:rPr>
          <w:rFonts w:eastAsia="Calibri"/>
          <w:lang w:val="ro-RO"/>
        </w:rPr>
      </w:pPr>
      <w:r w:rsidRPr="00834363">
        <w:rPr>
          <w:rFonts w:eastAsia="Calibri"/>
          <w:i/>
          <w:lang w:val="ro-RO"/>
        </w:rPr>
        <w:t>certificatul de deces al polițistului decedat</w:t>
      </w:r>
      <w:r w:rsidRPr="00834363">
        <w:rPr>
          <w:rFonts w:eastAsia="Calibri"/>
          <w:lang w:val="ro-RO"/>
        </w:rPr>
        <w:t xml:space="preserve">, dacă este cazul, în fotocopie. </w:t>
      </w:r>
    </w:p>
    <w:p w:rsidR="004B0706" w:rsidRDefault="004B0706" w:rsidP="004B0706">
      <w:pPr>
        <w:tabs>
          <w:tab w:val="left" w:pos="0"/>
        </w:tabs>
        <w:jc w:val="both"/>
        <w:rPr>
          <w:lang w:val="ro-RO"/>
        </w:rPr>
      </w:pPr>
    </w:p>
    <w:p w:rsidR="004B0706" w:rsidRDefault="004B0706" w:rsidP="004B0706">
      <w:pPr>
        <w:tabs>
          <w:tab w:val="left" w:pos="0"/>
        </w:tabs>
        <w:jc w:val="both"/>
        <w:rPr>
          <w:lang w:val="ro-RO"/>
        </w:rPr>
      </w:pPr>
    </w:p>
    <w:p w:rsidR="000D6EF5" w:rsidRPr="009C64C3" w:rsidRDefault="004B0706" w:rsidP="004B0706">
      <w:pPr>
        <w:tabs>
          <w:tab w:val="left" w:pos="0"/>
        </w:tabs>
        <w:jc w:val="both"/>
        <w:rPr>
          <w:b/>
          <w:color w:val="000000" w:themeColor="text1"/>
          <w:lang w:val="ro-RO"/>
        </w:rPr>
      </w:pPr>
      <w:r>
        <w:rPr>
          <w:lang w:val="ro-RO"/>
        </w:rPr>
        <w:tab/>
      </w:r>
      <w:r w:rsidR="000D6EF5" w:rsidRPr="00834363">
        <w:rPr>
          <w:lang w:val="ro-RO"/>
        </w:rPr>
        <w:t>Informaţii</w:t>
      </w:r>
      <w:r w:rsidR="00FC6AE0" w:rsidRPr="00834363">
        <w:rPr>
          <w:lang w:val="ro-RO"/>
        </w:rPr>
        <w:t xml:space="preserve"> utile şi modele</w:t>
      </w:r>
      <w:r w:rsidR="000D6EF5" w:rsidRPr="00834363">
        <w:rPr>
          <w:lang w:val="ro-RO"/>
        </w:rPr>
        <w:t xml:space="preserve"> de documente pentru constituirea dosarului de candidat se găsesc pe site-ul Inspectoratului de Poliţie al Judeţului </w:t>
      </w:r>
      <w:r w:rsidR="003A6951">
        <w:rPr>
          <w:lang w:val="ro-RO"/>
        </w:rPr>
        <w:t>Satu Mare</w:t>
      </w:r>
      <w:r w:rsidR="000D6EF5" w:rsidRPr="00834363">
        <w:rPr>
          <w:lang w:val="ro-RO"/>
        </w:rPr>
        <w:t xml:space="preserve">, respectiv </w:t>
      </w:r>
      <w:hyperlink r:id="rId16" w:history="1">
        <w:r w:rsidR="00837507" w:rsidRPr="008D5D89">
          <w:rPr>
            <w:rStyle w:val="Hyperlink"/>
            <w:lang w:val="ro-RO"/>
          </w:rPr>
          <w:t>www.sm.politiaromana.ro/cariera/admitere</w:t>
        </w:r>
      </w:hyperlink>
      <w:r w:rsidR="00455983">
        <w:rPr>
          <w:lang w:val="ro-RO"/>
        </w:rPr>
        <w:t>,</w:t>
      </w:r>
      <w:r w:rsidR="000D6EF5" w:rsidRPr="00834363">
        <w:rPr>
          <w:lang w:val="ro-RO"/>
        </w:rPr>
        <w:t xml:space="preserve"> </w:t>
      </w:r>
      <w:r w:rsidR="009C64C3">
        <w:rPr>
          <w:color w:val="000080"/>
          <w:lang w:val="ro-RO"/>
        </w:rPr>
        <w:t xml:space="preserve">precum </w:t>
      </w:r>
      <w:r w:rsidR="009C64C3" w:rsidRPr="00455983">
        <w:rPr>
          <w:color w:val="000000" w:themeColor="text1"/>
          <w:lang w:val="ro-RO"/>
        </w:rPr>
        <w:t>și pe site</w:t>
      </w:r>
      <w:r w:rsidR="00455983" w:rsidRPr="00455983">
        <w:rPr>
          <w:color w:val="000000" w:themeColor="text1"/>
          <w:lang w:val="ro-RO"/>
        </w:rPr>
        <w:t>-</w:t>
      </w:r>
      <w:r w:rsidR="009C64C3" w:rsidRPr="00455983">
        <w:rPr>
          <w:color w:val="000000" w:themeColor="text1"/>
          <w:lang w:val="ro-RO"/>
        </w:rPr>
        <w:t>ul oficial al Academiei de</w:t>
      </w:r>
      <w:r w:rsidR="009C64C3">
        <w:rPr>
          <w:color w:val="000080"/>
          <w:lang w:val="ro-RO"/>
        </w:rPr>
        <w:t xml:space="preserve"> </w:t>
      </w:r>
      <w:r w:rsidR="009C64C3" w:rsidRPr="00455983">
        <w:rPr>
          <w:color w:val="000000" w:themeColor="text1"/>
          <w:lang w:val="ro-RO"/>
        </w:rPr>
        <w:t>Poliție ”Alexandru Ioan Cuza</w:t>
      </w:r>
      <w:r w:rsidR="009C64C3" w:rsidRPr="009C64C3">
        <w:rPr>
          <w:b/>
          <w:color w:val="000000" w:themeColor="text1"/>
          <w:lang w:val="ro-RO"/>
        </w:rPr>
        <w:t>”.</w:t>
      </w:r>
    </w:p>
    <w:p w:rsidR="00C30C96" w:rsidRDefault="00C30C96" w:rsidP="00DF767F">
      <w:pPr>
        <w:ind w:firstLine="720"/>
        <w:jc w:val="both"/>
        <w:rPr>
          <w:b/>
          <w:color w:val="000000" w:themeColor="text1"/>
          <w:lang w:val="ro-RO"/>
        </w:rPr>
      </w:pPr>
    </w:p>
    <w:p w:rsidR="00DF767F" w:rsidRDefault="00DF767F" w:rsidP="00DF767F">
      <w:pPr>
        <w:ind w:firstLine="720"/>
        <w:jc w:val="both"/>
        <w:rPr>
          <w:color w:val="000000"/>
        </w:rPr>
      </w:pPr>
      <w:r w:rsidRPr="00DF767F">
        <w:rPr>
          <w:color w:val="000000"/>
        </w:rPr>
        <w:lastRenderedPageBreak/>
        <w:t>Relații suplimentare privind înscrierea, condiţiile de participare şi constituirea dosarelor de candidat se pot  obţine la Serviciul Resurse Umane din cadrul Inspectoratului de Poliţie Judeţean Satu Mare, telefon 0261/807777, interior 20668, între orele 08:00 – 16:00,</w:t>
      </w:r>
      <w:r w:rsidRPr="00DF767F">
        <w:rPr>
          <w:lang w:val="it-IT"/>
        </w:rPr>
        <w:t xml:space="preserve"> sau pe site-urile </w:t>
      </w:r>
      <w:hyperlink r:id="rId17" w:history="1">
        <w:r w:rsidRPr="00DF767F">
          <w:rPr>
            <w:rStyle w:val="Hyperlink"/>
            <w:lang w:val="it-IT"/>
          </w:rPr>
          <w:t>www.sm.politiaromana.ro</w:t>
        </w:r>
      </w:hyperlink>
      <w:r w:rsidRPr="00DF767F">
        <w:rPr>
          <w:color w:val="000000"/>
        </w:rPr>
        <w:t xml:space="preserve">, </w:t>
      </w:r>
      <w:hyperlink r:id="rId18" w:history="1">
        <w:r w:rsidRPr="00DF767F">
          <w:rPr>
            <w:rStyle w:val="Hyperlink"/>
          </w:rPr>
          <w:t>www.academiadepolitie.ro</w:t>
        </w:r>
      </w:hyperlink>
      <w:r w:rsidRPr="00DF767F">
        <w:rPr>
          <w:color w:val="000000"/>
        </w:rPr>
        <w:t>.</w:t>
      </w:r>
    </w:p>
    <w:p w:rsidR="00837507" w:rsidRDefault="00837507" w:rsidP="00DF767F">
      <w:pPr>
        <w:ind w:firstLine="720"/>
        <w:jc w:val="both"/>
        <w:rPr>
          <w:lang w:val="it-IT"/>
        </w:rPr>
      </w:pPr>
    </w:p>
    <w:p w:rsidR="004B0706" w:rsidRDefault="004B0706" w:rsidP="00DF767F">
      <w:pPr>
        <w:ind w:firstLine="720"/>
        <w:jc w:val="both"/>
        <w:rPr>
          <w:lang w:val="it-IT"/>
        </w:rPr>
      </w:pPr>
    </w:p>
    <w:p w:rsidR="004B0706" w:rsidRPr="00DF767F" w:rsidRDefault="004B0706" w:rsidP="00DF767F">
      <w:pPr>
        <w:ind w:firstLine="720"/>
        <w:jc w:val="both"/>
        <w:rPr>
          <w:lang w:val="it-IT"/>
        </w:rPr>
      </w:pPr>
    </w:p>
    <w:p w:rsidR="000D6EF5" w:rsidRDefault="000D6EF5" w:rsidP="000D6EF5">
      <w:pPr>
        <w:ind w:firstLine="720"/>
        <w:jc w:val="both"/>
        <w:rPr>
          <w:b/>
          <w:lang w:val="ro-RO"/>
        </w:rPr>
      </w:pPr>
      <w:r w:rsidRPr="00834363">
        <w:rPr>
          <w:b/>
          <w:lang w:val="ro-RO"/>
        </w:rPr>
        <w:t xml:space="preserve">Se impune verificarea permanentă şi atentă a paginii de Internet a Inspectoratului de Poliţie Judeţean </w:t>
      </w:r>
      <w:r w:rsidR="003A6951">
        <w:rPr>
          <w:b/>
          <w:lang w:val="ro-RO" w:eastAsia="ro-RO"/>
        </w:rPr>
        <w:t>Satu Mare</w:t>
      </w:r>
      <w:r w:rsidRPr="00834363">
        <w:rPr>
          <w:b/>
          <w:lang w:val="ro-RO" w:eastAsia="ro-RO"/>
        </w:rPr>
        <w:t xml:space="preserve">, </w:t>
      </w:r>
      <w:hyperlink r:id="rId19" w:history="1">
        <w:r w:rsidRPr="00834363">
          <w:rPr>
            <w:rStyle w:val="Hyperlink"/>
            <w:b/>
            <w:bCs/>
            <w:lang w:val="ro-RO" w:eastAsia="ro-RO"/>
          </w:rPr>
          <w:t>www.</w:t>
        </w:r>
        <w:r w:rsidR="003A6951">
          <w:rPr>
            <w:rStyle w:val="Hyperlink"/>
            <w:b/>
            <w:bCs/>
            <w:lang w:val="ro-RO" w:eastAsia="ro-RO"/>
          </w:rPr>
          <w:t>sm</w:t>
        </w:r>
        <w:r w:rsidRPr="00834363">
          <w:rPr>
            <w:rStyle w:val="Hyperlink"/>
            <w:b/>
            <w:bCs/>
            <w:lang w:val="ro-RO" w:eastAsia="ro-RO"/>
          </w:rPr>
          <w:t>.politiaroman</w:t>
        </w:r>
        <w:r w:rsidRPr="00837507">
          <w:rPr>
            <w:rStyle w:val="Hyperlink"/>
            <w:b/>
            <w:bCs/>
            <w:lang w:val="ro-RO" w:eastAsia="ro-RO"/>
          </w:rPr>
          <w:t>a.ro</w:t>
        </w:r>
        <w:r w:rsidRPr="00837507">
          <w:rPr>
            <w:rStyle w:val="Hyperlink"/>
            <w:b/>
            <w:lang w:val="ro-RO"/>
          </w:rPr>
          <w:t>/cariera/admitere</w:t>
        </w:r>
      </w:hyperlink>
      <w:r w:rsidRPr="00834363">
        <w:rPr>
          <w:b/>
          <w:lang w:val="ro-RO"/>
        </w:rPr>
        <w:t>, precum şi avizierul unităţii, întrucât comunicarea informaţiilor ulterioare referitoare la concurs se va realiza în aceste modalităţi.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837507" w:rsidRDefault="00837507" w:rsidP="000D6EF5">
      <w:pPr>
        <w:ind w:firstLine="720"/>
        <w:jc w:val="both"/>
        <w:rPr>
          <w:b/>
          <w:lang w:val="ro-RO"/>
        </w:rPr>
      </w:pPr>
    </w:p>
    <w:p w:rsidR="00BB688C" w:rsidRPr="00834363" w:rsidRDefault="00BB688C" w:rsidP="000D6EF5">
      <w:pPr>
        <w:ind w:firstLine="720"/>
        <w:jc w:val="both"/>
        <w:rPr>
          <w:b/>
          <w:lang w:val="ro-RO"/>
        </w:rPr>
      </w:pPr>
    </w:p>
    <w:p w:rsidR="00B14BD1" w:rsidRDefault="000D6EF5" w:rsidP="000D6EF5">
      <w:pPr>
        <w:tabs>
          <w:tab w:val="left" w:pos="180"/>
        </w:tabs>
        <w:ind w:right="-1"/>
        <w:jc w:val="both"/>
        <w:rPr>
          <w:lang w:val="ro-RO"/>
        </w:rPr>
      </w:pPr>
      <w:r w:rsidRPr="00834363">
        <w:rPr>
          <w:lang w:val="ro-RO"/>
        </w:rPr>
        <w:tab/>
      </w:r>
      <w:r w:rsidRPr="00834363">
        <w:rPr>
          <w:lang w:val="ro-RO"/>
        </w:rPr>
        <w:tab/>
      </w:r>
    </w:p>
    <w:p w:rsidR="00942888" w:rsidRPr="00B14BD1" w:rsidRDefault="00942888" w:rsidP="000D6EF5">
      <w:pPr>
        <w:tabs>
          <w:tab w:val="left" w:pos="180"/>
        </w:tabs>
        <w:ind w:right="-1"/>
        <w:jc w:val="both"/>
        <w:rPr>
          <w:sz w:val="16"/>
          <w:szCs w:val="16"/>
          <w:lang w:val="ro-RO"/>
        </w:rPr>
      </w:pPr>
    </w:p>
    <w:tbl>
      <w:tblPr>
        <w:tblW w:w="3969" w:type="dxa"/>
        <w:jc w:val="center"/>
        <w:tblLook w:val="04A0" w:firstRow="1" w:lastRow="0" w:firstColumn="1" w:lastColumn="0" w:noHBand="0" w:noVBand="1"/>
      </w:tblPr>
      <w:tblGrid>
        <w:gridCol w:w="3969"/>
      </w:tblGrid>
      <w:tr w:rsidR="000D6EF5" w:rsidRPr="00942888" w:rsidTr="00CA4875">
        <w:trPr>
          <w:jc w:val="center"/>
        </w:trPr>
        <w:tc>
          <w:tcPr>
            <w:tcW w:w="3969" w:type="dxa"/>
          </w:tcPr>
          <w:p w:rsidR="000D6EF5" w:rsidRDefault="00837507" w:rsidP="00CA4875">
            <w:pPr>
              <w:jc w:val="center"/>
              <w:rPr>
                <w:b/>
                <w:lang w:val="ro-RO"/>
              </w:rPr>
            </w:pPr>
            <w:r>
              <w:rPr>
                <w:b/>
                <w:lang w:val="ro-RO"/>
              </w:rPr>
              <w:t xml:space="preserve">Î. </w:t>
            </w:r>
            <w:r w:rsidR="000D6EF5" w:rsidRPr="00834363">
              <w:rPr>
                <w:b/>
                <w:lang w:val="ro-RO"/>
              </w:rPr>
              <w:t>ŞEFUL SERVICIULUI</w:t>
            </w:r>
          </w:p>
          <w:p w:rsidR="000D6EF5" w:rsidRPr="00DF767F" w:rsidRDefault="000D6EF5" w:rsidP="00DF767F">
            <w:pPr>
              <w:jc w:val="center"/>
              <w:rPr>
                <w:b/>
                <w:lang w:val="ro-RO"/>
              </w:rPr>
            </w:pPr>
            <w:bookmarkStart w:id="0" w:name="_GoBack"/>
            <w:bookmarkEnd w:id="0"/>
            <w:r w:rsidRPr="00834363">
              <w:rPr>
                <w:b/>
                <w:lang w:val="ro-RO"/>
              </w:rPr>
              <w:t xml:space="preserve"> </w:t>
            </w:r>
          </w:p>
        </w:tc>
      </w:tr>
    </w:tbl>
    <w:p w:rsidR="000D6EF5" w:rsidRPr="00834363" w:rsidRDefault="000D6EF5" w:rsidP="00DF767F">
      <w:pPr>
        <w:jc w:val="both"/>
        <w:rPr>
          <w:lang w:val="ro-RO"/>
        </w:rPr>
      </w:pPr>
    </w:p>
    <w:sectPr w:rsidR="000D6EF5" w:rsidRPr="00834363" w:rsidSect="002436BE">
      <w:footerReference w:type="even" r:id="rId20"/>
      <w:footerReference w:type="default" r:id="rId21"/>
      <w:footerReference w:type="first" r:id="rId22"/>
      <w:pgSz w:w="11907" w:h="16840" w:code="9"/>
      <w:pgMar w:top="851" w:right="1440" w:bottom="568" w:left="1440"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7FE" w:rsidRDefault="00D927FE" w:rsidP="000D6EF5">
      <w:r>
        <w:separator/>
      </w:r>
    </w:p>
  </w:endnote>
  <w:endnote w:type="continuationSeparator" w:id="0">
    <w:p w:rsidR="00D927FE" w:rsidRDefault="00D927FE" w:rsidP="000D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507" w:rsidRDefault="00837507" w:rsidP="00CA48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7507" w:rsidRDefault="00837507" w:rsidP="00CA48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507" w:rsidRDefault="00837507" w:rsidP="00CA48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1C5">
      <w:rPr>
        <w:rStyle w:val="PageNumber"/>
        <w:noProof/>
      </w:rPr>
      <w:t>8</w:t>
    </w:r>
    <w:r>
      <w:rPr>
        <w:rStyle w:val="PageNumber"/>
      </w:rPr>
      <w:fldChar w:fldCharType="end"/>
    </w:r>
  </w:p>
  <w:p w:rsidR="00837507" w:rsidRPr="003F6AB7" w:rsidRDefault="00837507" w:rsidP="002436BE">
    <w:pPr>
      <w:pStyle w:val="Footer"/>
      <w:tabs>
        <w:tab w:val="left" w:pos="840"/>
      </w:tabs>
      <w:ind w:right="360"/>
      <w:jc w:val="center"/>
      <w:rPr>
        <w:sz w:val="16"/>
        <w:szCs w:val="16"/>
        <w:lang w:val="pt-PT"/>
      </w:rPr>
    </w:pPr>
    <w:r w:rsidRPr="003F6AB7">
      <w:rPr>
        <w:sz w:val="16"/>
        <w:szCs w:val="16"/>
        <w:lang w:val="pt-PT"/>
      </w:rPr>
      <w:t>Document care conține date cu caracter personal protejate de prevederile Parlamentului European Regulamentului (U</w:t>
    </w:r>
    <w:r>
      <w:rPr>
        <w:sz w:val="16"/>
        <w:szCs w:val="16"/>
        <w:lang w:val="pt-PT"/>
      </w:rPr>
      <w:t>E)2016/679 al și al Consiliului</w:t>
    </w:r>
    <w:r w:rsidRPr="003F6AB7">
      <w:rPr>
        <w:sz w:val="16"/>
        <w:szCs w:val="16"/>
        <w:lang w:val="pt-P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37507" w:rsidTr="0048674F">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hideMark/>
        </w:tcPr>
        <w:p w:rsidR="00837507" w:rsidRDefault="00837507" w:rsidP="002436BE">
          <w:pPr>
            <w:pStyle w:val="Footer"/>
            <w:spacing w:line="276" w:lineRule="auto"/>
            <w:jc w:val="center"/>
            <w:rPr>
              <w:sz w:val="8"/>
              <w:szCs w:val="8"/>
              <w:lang w:val="fr-FR"/>
            </w:rPr>
          </w:pPr>
          <w:r>
            <w:rPr>
              <w:lang w:val="pt-PT"/>
            </w:rPr>
            <w:t xml:space="preserve">                                                         </w:t>
          </w: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837507" w:rsidRDefault="00837507" w:rsidP="002436BE">
          <w:pPr>
            <w:pStyle w:val="Footer"/>
            <w:spacing w:line="276" w:lineRule="auto"/>
            <w:jc w:val="center"/>
            <w:rPr>
              <w:sz w:val="8"/>
              <w:szCs w:val="8"/>
              <w:lang w:val="fr-FR"/>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837507" w:rsidRDefault="00837507" w:rsidP="002436BE">
          <w:pPr>
            <w:pStyle w:val="Footer"/>
            <w:spacing w:line="276" w:lineRule="auto"/>
            <w:jc w:val="center"/>
            <w:rPr>
              <w:sz w:val="8"/>
              <w:szCs w:val="8"/>
              <w:lang w:val="fr-FR"/>
            </w:rPr>
          </w:pPr>
        </w:p>
      </w:tc>
    </w:tr>
  </w:tbl>
  <w:p w:rsidR="00837507" w:rsidRPr="007E0AA2" w:rsidRDefault="00837507" w:rsidP="002436BE">
    <w:pPr>
      <w:ind w:left="-567" w:right="-425"/>
      <w:jc w:val="center"/>
      <w:outlineLvl w:val="0"/>
      <w:rPr>
        <w:sz w:val="16"/>
        <w:szCs w:val="16"/>
        <w:lang w:val="de-DE"/>
      </w:rPr>
    </w:pPr>
    <w:r>
      <w:rPr>
        <w:b/>
        <w:sz w:val="16"/>
        <w:szCs w:val="16"/>
        <w:lang w:val="it-IT"/>
      </w:rPr>
      <w:t>Satu Mare</w:t>
    </w:r>
    <w:r>
      <w:rPr>
        <w:sz w:val="16"/>
        <w:szCs w:val="16"/>
        <w:lang w:val="it-IT"/>
      </w:rPr>
      <w:t>, Strada Mihai Viteazul , nr.11</w:t>
    </w:r>
  </w:p>
  <w:p w:rsidR="00837507" w:rsidRPr="002436BE" w:rsidRDefault="00837507" w:rsidP="002436BE">
    <w:pPr>
      <w:ind w:left="-567" w:right="-425"/>
      <w:jc w:val="center"/>
      <w:outlineLvl w:val="0"/>
      <w:rPr>
        <w:lang w:val="de-DE"/>
      </w:rPr>
    </w:pPr>
    <w:r>
      <w:rPr>
        <w:sz w:val="16"/>
        <w:szCs w:val="16"/>
        <w:lang w:val="it-IT"/>
      </w:rPr>
      <w:t xml:space="preserve">Telefon: 0040/261/807777; Fax: 0040/261/807799; E-mail: </w:t>
    </w:r>
    <w:hyperlink r:id="rId1" w:history="1">
      <w:r>
        <w:rPr>
          <w:rStyle w:val="Hyperlink"/>
          <w:sz w:val="18"/>
          <w:szCs w:val="18"/>
          <w:lang w:val="it-IT"/>
        </w:rPr>
        <w:t>cabinet</w:t>
      </w:r>
      <w:r w:rsidRPr="00AC67E0">
        <w:rPr>
          <w:rStyle w:val="Hyperlink"/>
          <w:sz w:val="18"/>
          <w:szCs w:val="18"/>
          <w:lang w:val="de-DE"/>
        </w:rPr>
        <w:t>@sm.poliţiaromână.ro</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37507" w:rsidRPr="00DE2EC9" w:rsidTr="00734124">
      <w:trPr>
        <w:trHeight w:val="70"/>
        <w:jc w:val="center"/>
      </w:trPr>
      <w:tc>
        <w:tcPr>
          <w:tcW w:w="1206" w:type="dxa"/>
          <w:shd w:val="clear" w:color="auto" w:fill="0000FF"/>
        </w:tcPr>
        <w:p w:rsidR="00837507" w:rsidRPr="00DE2EC9" w:rsidRDefault="00837507" w:rsidP="00200310">
          <w:pPr>
            <w:tabs>
              <w:tab w:val="center" w:pos="4536"/>
              <w:tab w:val="right" w:pos="9072"/>
            </w:tabs>
            <w:jc w:val="center"/>
            <w:rPr>
              <w:sz w:val="8"/>
              <w:szCs w:val="8"/>
            </w:rPr>
          </w:pPr>
        </w:p>
      </w:tc>
      <w:tc>
        <w:tcPr>
          <w:tcW w:w="1491" w:type="dxa"/>
          <w:shd w:val="clear" w:color="auto" w:fill="FFFF00"/>
        </w:tcPr>
        <w:p w:rsidR="00837507" w:rsidRPr="00DE2EC9" w:rsidRDefault="00837507" w:rsidP="00200310">
          <w:pPr>
            <w:tabs>
              <w:tab w:val="center" w:pos="4536"/>
              <w:tab w:val="right" w:pos="9072"/>
            </w:tabs>
            <w:jc w:val="center"/>
            <w:rPr>
              <w:sz w:val="8"/>
              <w:szCs w:val="8"/>
            </w:rPr>
          </w:pPr>
        </w:p>
      </w:tc>
      <w:tc>
        <w:tcPr>
          <w:tcW w:w="1282" w:type="dxa"/>
          <w:shd w:val="clear" w:color="auto" w:fill="FF0000"/>
        </w:tcPr>
        <w:p w:rsidR="00837507" w:rsidRPr="00DE2EC9" w:rsidRDefault="00837507" w:rsidP="00200310">
          <w:pPr>
            <w:tabs>
              <w:tab w:val="center" w:pos="4536"/>
              <w:tab w:val="right" w:pos="9072"/>
            </w:tabs>
            <w:jc w:val="center"/>
            <w:rPr>
              <w:sz w:val="8"/>
              <w:szCs w:val="8"/>
            </w:rPr>
          </w:pPr>
        </w:p>
      </w:tc>
    </w:tr>
  </w:tbl>
  <w:p w:rsidR="00837507" w:rsidRPr="00DE2EC9" w:rsidRDefault="00837507" w:rsidP="00200310">
    <w:pPr>
      <w:ind w:left="-567" w:right="-425"/>
      <w:jc w:val="center"/>
      <w:outlineLvl w:val="0"/>
      <w:rPr>
        <w:sz w:val="16"/>
        <w:szCs w:val="16"/>
        <w:lang w:val="it-IT"/>
      </w:rPr>
    </w:pPr>
    <w:r w:rsidRPr="00DE2EC9">
      <w:rPr>
        <w:b/>
        <w:sz w:val="16"/>
        <w:szCs w:val="16"/>
        <w:lang w:val="it-IT"/>
      </w:rPr>
      <w:t>Satu Mare</w:t>
    </w:r>
    <w:r w:rsidRPr="00DE2EC9">
      <w:rPr>
        <w:sz w:val="16"/>
        <w:szCs w:val="16"/>
        <w:lang w:val="it-IT"/>
      </w:rPr>
      <w:t>, Strada Mihai Viteazul, nr. 11</w:t>
    </w:r>
  </w:p>
  <w:p w:rsidR="00837507" w:rsidRPr="00200310" w:rsidRDefault="00837507" w:rsidP="00200310">
    <w:pPr>
      <w:pStyle w:val="Footer"/>
      <w:ind w:left="-426" w:firstLine="142"/>
      <w:rPr>
        <w:color w:val="1F497D"/>
        <w:sz w:val="18"/>
        <w:szCs w:val="18"/>
        <w:u w:val="single"/>
        <w:lang w:val="it-IT"/>
      </w:rPr>
    </w:pPr>
    <w:r>
      <w:rPr>
        <w:sz w:val="16"/>
        <w:szCs w:val="16"/>
        <w:lang w:val="it-IT"/>
      </w:rPr>
      <w:t xml:space="preserve">                                         </w:t>
    </w:r>
    <w:r w:rsidRPr="00DE2EC9">
      <w:rPr>
        <w:sz w:val="16"/>
        <w:szCs w:val="16"/>
        <w:lang w:val="it-IT"/>
      </w:rPr>
      <w:t xml:space="preserve">Telefon: 0040/261/807777; Fax: 0040/261/807799; E-mail: </w:t>
    </w:r>
    <w:hyperlink r:id="rId1" w:history="1">
      <w:r w:rsidRPr="00DE2EC9">
        <w:rPr>
          <w:color w:val="0000FF"/>
          <w:sz w:val="18"/>
          <w:szCs w:val="18"/>
          <w:u w:val="single"/>
          <w:lang w:val="it-IT"/>
        </w:rPr>
        <w:t>cabinet</w:t>
      </w:r>
      <w:r w:rsidRPr="00765820">
        <w:rPr>
          <w:color w:val="0000FF"/>
          <w:sz w:val="18"/>
          <w:szCs w:val="18"/>
          <w:u w:val="single"/>
          <w:lang w:val="de-DE"/>
        </w:rPr>
        <w:t>@sm.poliţiaromână.ro</w:t>
      </w:r>
    </w:hyperlink>
    <w:r w:rsidRPr="006E5F4F">
      <w:rPr>
        <w:szCs w:val="16"/>
        <w:lang w:val="de-D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7FE" w:rsidRDefault="00D927FE" w:rsidP="000D6EF5">
      <w:r>
        <w:separator/>
      </w:r>
    </w:p>
  </w:footnote>
  <w:footnote w:type="continuationSeparator" w:id="0">
    <w:p w:rsidR="00D927FE" w:rsidRDefault="00D927FE" w:rsidP="000D6EF5">
      <w:r>
        <w:continuationSeparator/>
      </w:r>
    </w:p>
  </w:footnote>
  <w:footnote w:id="1">
    <w:p w:rsidR="00837507" w:rsidRPr="00A33E5E" w:rsidRDefault="00837507" w:rsidP="000D6EF5">
      <w:pPr>
        <w:pStyle w:val="FootnoteText"/>
        <w:jc w:val="both"/>
        <w:rPr>
          <w:color w:val="000000"/>
          <w:lang w:val="ro-RO"/>
        </w:rPr>
      </w:pPr>
      <w:r w:rsidRPr="00A33E5E">
        <w:rPr>
          <w:rStyle w:val="FootnoteReference"/>
          <w:color w:val="000000"/>
          <w:sz w:val="18"/>
          <w:szCs w:val="18"/>
          <w:lang w:val="ro-RO"/>
        </w:rPr>
        <w:footnoteRef/>
      </w:r>
      <w:r w:rsidRPr="00A33E5E">
        <w:rPr>
          <w:color w:val="000000"/>
          <w:sz w:val="18"/>
          <w:szCs w:val="18"/>
          <w:lang w:val="ro-RO"/>
        </w:rPr>
        <w:t xml:space="preserve"> În </w:t>
      </w:r>
      <w:r w:rsidRPr="00A33E5E">
        <w:rPr>
          <w:b/>
          <w:color w:val="000000"/>
          <w:sz w:val="18"/>
          <w:szCs w:val="18"/>
          <w:lang w:val="ro-RO"/>
        </w:rPr>
        <w:t>adeverința eliberată de liceu</w:t>
      </w:r>
      <w:r w:rsidRPr="00A33E5E">
        <w:rPr>
          <w:color w:val="000000"/>
          <w:sz w:val="18"/>
          <w:szCs w:val="18"/>
          <w:lang w:val="ro-RO"/>
        </w:rPr>
        <w:t xml:space="preserve"> se menționează notele obținute la probele de examen, media generală de</w:t>
      </w:r>
      <w:r>
        <w:rPr>
          <w:color w:val="000000"/>
          <w:sz w:val="18"/>
          <w:szCs w:val="18"/>
          <w:lang w:val="ro-RO"/>
        </w:rPr>
        <w:t xml:space="preserve"> la</w:t>
      </w:r>
      <w:r w:rsidRPr="00A33E5E">
        <w:rPr>
          <w:color w:val="000000"/>
          <w:sz w:val="18"/>
          <w:szCs w:val="18"/>
          <w:lang w:val="ro-RO"/>
        </w:rPr>
        <w:t xml:space="preserve"> bacalaureat, mediile obținute în anii de liceu, termenul de valabilitate și faptul că nu a fost eliberată diploma.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13593"/>
    <w:multiLevelType w:val="hybridMultilevel"/>
    <w:tmpl w:val="D37CB7BA"/>
    <w:lvl w:ilvl="0" w:tplc="F408830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84959"/>
    <w:multiLevelType w:val="hybridMultilevel"/>
    <w:tmpl w:val="6B48087E"/>
    <w:lvl w:ilvl="0" w:tplc="5AD63E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202FC"/>
    <w:multiLevelType w:val="hybridMultilevel"/>
    <w:tmpl w:val="E92CBE82"/>
    <w:lvl w:ilvl="0" w:tplc="FE3CE41C">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E065D8C"/>
    <w:multiLevelType w:val="hybridMultilevel"/>
    <w:tmpl w:val="53B23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E31C75"/>
    <w:multiLevelType w:val="hybridMultilevel"/>
    <w:tmpl w:val="CC1001D2"/>
    <w:lvl w:ilvl="0" w:tplc="68C250C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3B016171"/>
    <w:multiLevelType w:val="hybridMultilevel"/>
    <w:tmpl w:val="39A04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03C3F"/>
    <w:multiLevelType w:val="hybridMultilevel"/>
    <w:tmpl w:val="D37CB7BA"/>
    <w:lvl w:ilvl="0" w:tplc="F408830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73694"/>
    <w:multiLevelType w:val="hybridMultilevel"/>
    <w:tmpl w:val="ED22B410"/>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7A4AEBB4">
      <w:start w:val="1"/>
      <w:numFmt w:val="decimal"/>
      <w:lvlText w:val="%4)"/>
      <w:lvlJc w:val="left"/>
      <w:pPr>
        <w:ind w:left="3930" w:hanging="360"/>
      </w:pPr>
      <w:rPr>
        <w:rFonts w:hint="default"/>
      </w:r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8" w15:restartNumberingAfterBreak="0">
    <w:nsid w:val="51CF26B0"/>
    <w:multiLevelType w:val="singleLevel"/>
    <w:tmpl w:val="EBAA71BA"/>
    <w:lvl w:ilvl="0">
      <w:start w:val="2"/>
      <w:numFmt w:val="decimal"/>
      <w:lvlText w:val="(%1)"/>
      <w:legacy w:legacy="1" w:legacySpace="0" w:legacyIndent="346"/>
      <w:lvlJc w:val="left"/>
      <w:rPr>
        <w:rFonts w:ascii="Times New Roman" w:hAnsi="Times New Roman" w:cs="Times New Roman" w:hint="default"/>
      </w:rPr>
    </w:lvl>
  </w:abstractNum>
  <w:abstractNum w:abstractNumId="9" w15:restartNumberingAfterBreak="0">
    <w:nsid w:val="6D23174B"/>
    <w:multiLevelType w:val="hybridMultilevel"/>
    <w:tmpl w:val="FC5C020C"/>
    <w:lvl w:ilvl="0" w:tplc="84C26AA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3"/>
  </w:num>
  <w:num w:numId="3">
    <w:abstractNumId w:val="7"/>
  </w:num>
  <w:num w:numId="4">
    <w:abstractNumId w:val="4"/>
  </w:num>
  <w:num w:numId="5">
    <w:abstractNumId w:val="5"/>
  </w:num>
  <w:num w:numId="6">
    <w:abstractNumId w:val="1"/>
  </w:num>
  <w:num w:numId="7">
    <w:abstractNumId w:val="9"/>
  </w:num>
  <w:num w:numId="8">
    <w:abstractNumId w:val="2"/>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F5"/>
    <w:rsid w:val="000006DC"/>
    <w:rsid w:val="000306F9"/>
    <w:rsid w:val="00047D27"/>
    <w:rsid w:val="00057751"/>
    <w:rsid w:val="00057A1C"/>
    <w:rsid w:val="000D6EF5"/>
    <w:rsid w:val="000E2A01"/>
    <w:rsid w:val="00122547"/>
    <w:rsid w:val="00123444"/>
    <w:rsid w:val="00152634"/>
    <w:rsid w:val="00156986"/>
    <w:rsid w:val="00161DB4"/>
    <w:rsid w:val="00163397"/>
    <w:rsid w:val="0016718B"/>
    <w:rsid w:val="00172AEE"/>
    <w:rsid w:val="0017569B"/>
    <w:rsid w:val="001A3121"/>
    <w:rsid w:val="001C3060"/>
    <w:rsid w:val="001E726C"/>
    <w:rsid w:val="00200310"/>
    <w:rsid w:val="00232901"/>
    <w:rsid w:val="00235BE8"/>
    <w:rsid w:val="002436BE"/>
    <w:rsid w:val="002563B5"/>
    <w:rsid w:val="002865A9"/>
    <w:rsid w:val="00290A7E"/>
    <w:rsid w:val="002A49A6"/>
    <w:rsid w:val="002B3512"/>
    <w:rsid w:val="002D6022"/>
    <w:rsid w:val="002E140F"/>
    <w:rsid w:val="00331D31"/>
    <w:rsid w:val="003A038F"/>
    <w:rsid w:val="003A12F9"/>
    <w:rsid w:val="003A3C31"/>
    <w:rsid w:val="003A6951"/>
    <w:rsid w:val="003B3129"/>
    <w:rsid w:val="003B7DA2"/>
    <w:rsid w:val="003C57A8"/>
    <w:rsid w:val="003D6B16"/>
    <w:rsid w:val="004029F2"/>
    <w:rsid w:val="004405CF"/>
    <w:rsid w:val="0044063A"/>
    <w:rsid w:val="00455983"/>
    <w:rsid w:val="0047625B"/>
    <w:rsid w:val="00485928"/>
    <w:rsid w:val="0048674F"/>
    <w:rsid w:val="004920C8"/>
    <w:rsid w:val="004A3DE9"/>
    <w:rsid w:val="004B0706"/>
    <w:rsid w:val="004B7D2B"/>
    <w:rsid w:val="004D501C"/>
    <w:rsid w:val="004F3054"/>
    <w:rsid w:val="00502DD7"/>
    <w:rsid w:val="00502E25"/>
    <w:rsid w:val="00522D78"/>
    <w:rsid w:val="00536F65"/>
    <w:rsid w:val="00541667"/>
    <w:rsid w:val="0055010F"/>
    <w:rsid w:val="005845D4"/>
    <w:rsid w:val="00590C24"/>
    <w:rsid w:val="005A3194"/>
    <w:rsid w:val="005A345B"/>
    <w:rsid w:val="005B01BF"/>
    <w:rsid w:val="005F7F9B"/>
    <w:rsid w:val="00617B6C"/>
    <w:rsid w:val="0063083E"/>
    <w:rsid w:val="00667F92"/>
    <w:rsid w:val="006843EA"/>
    <w:rsid w:val="006D0D21"/>
    <w:rsid w:val="006F1295"/>
    <w:rsid w:val="006F51CC"/>
    <w:rsid w:val="00734124"/>
    <w:rsid w:val="007370AE"/>
    <w:rsid w:val="00742173"/>
    <w:rsid w:val="00761C21"/>
    <w:rsid w:val="0076427D"/>
    <w:rsid w:val="0078615C"/>
    <w:rsid w:val="00791604"/>
    <w:rsid w:val="007961A6"/>
    <w:rsid w:val="007E4816"/>
    <w:rsid w:val="007F2943"/>
    <w:rsid w:val="00810FC4"/>
    <w:rsid w:val="00834363"/>
    <w:rsid w:val="00837507"/>
    <w:rsid w:val="00860410"/>
    <w:rsid w:val="00882B12"/>
    <w:rsid w:val="008B5FE2"/>
    <w:rsid w:val="008D561F"/>
    <w:rsid w:val="00920179"/>
    <w:rsid w:val="009221C5"/>
    <w:rsid w:val="00942888"/>
    <w:rsid w:val="00953942"/>
    <w:rsid w:val="00971091"/>
    <w:rsid w:val="00971E1F"/>
    <w:rsid w:val="00977089"/>
    <w:rsid w:val="009B48F7"/>
    <w:rsid w:val="009C6296"/>
    <w:rsid w:val="009C64C3"/>
    <w:rsid w:val="00A011AA"/>
    <w:rsid w:val="00A25C5D"/>
    <w:rsid w:val="00A34DB9"/>
    <w:rsid w:val="00A35959"/>
    <w:rsid w:val="00A43A29"/>
    <w:rsid w:val="00A669E7"/>
    <w:rsid w:val="00A76EC9"/>
    <w:rsid w:val="00A871DB"/>
    <w:rsid w:val="00A95F86"/>
    <w:rsid w:val="00AA1C38"/>
    <w:rsid w:val="00AE072B"/>
    <w:rsid w:val="00B11C82"/>
    <w:rsid w:val="00B14BD1"/>
    <w:rsid w:val="00B23F0C"/>
    <w:rsid w:val="00B52C2A"/>
    <w:rsid w:val="00B762C1"/>
    <w:rsid w:val="00B8600C"/>
    <w:rsid w:val="00B92BB3"/>
    <w:rsid w:val="00B9494B"/>
    <w:rsid w:val="00B952CC"/>
    <w:rsid w:val="00BB688C"/>
    <w:rsid w:val="00BC1A38"/>
    <w:rsid w:val="00BD0641"/>
    <w:rsid w:val="00BD3D65"/>
    <w:rsid w:val="00C30C96"/>
    <w:rsid w:val="00C42C6E"/>
    <w:rsid w:val="00C740A3"/>
    <w:rsid w:val="00CA4875"/>
    <w:rsid w:val="00CC3935"/>
    <w:rsid w:val="00CE2EBC"/>
    <w:rsid w:val="00CF05FB"/>
    <w:rsid w:val="00D16D29"/>
    <w:rsid w:val="00D40887"/>
    <w:rsid w:val="00D47862"/>
    <w:rsid w:val="00D67C86"/>
    <w:rsid w:val="00D716F6"/>
    <w:rsid w:val="00D86A90"/>
    <w:rsid w:val="00D8737C"/>
    <w:rsid w:val="00D927FE"/>
    <w:rsid w:val="00DA0A28"/>
    <w:rsid w:val="00DE0298"/>
    <w:rsid w:val="00DF767F"/>
    <w:rsid w:val="00E62A67"/>
    <w:rsid w:val="00E731B9"/>
    <w:rsid w:val="00E73941"/>
    <w:rsid w:val="00E76147"/>
    <w:rsid w:val="00EA48C1"/>
    <w:rsid w:val="00EC2B72"/>
    <w:rsid w:val="00ED724F"/>
    <w:rsid w:val="00EE28AC"/>
    <w:rsid w:val="00EF3821"/>
    <w:rsid w:val="00F16305"/>
    <w:rsid w:val="00F265AA"/>
    <w:rsid w:val="00F44E2F"/>
    <w:rsid w:val="00F45569"/>
    <w:rsid w:val="00F6224E"/>
    <w:rsid w:val="00F62EC5"/>
    <w:rsid w:val="00F93F2E"/>
    <w:rsid w:val="00FA050B"/>
    <w:rsid w:val="00FC6AE0"/>
    <w:rsid w:val="00FF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099BB-9313-437C-B4BC-C9344E3F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E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6EF5"/>
    <w:pPr>
      <w:tabs>
        <w:tab w:val="center" w:pos="4320"/>
        <w:tab w:val="right" w:pos="8640"/>
      </w:tabs>
    </w:pPr>
  </w:style>
  <w:style w:type="character" w:customStyle="1" w:styleId="FooterChar">
    <w:name w:val="Footer Char"/>
    <w:basedOn w:val="DefaultParagraphFont"/>
    <w:link w:val="Footer"/>
    <w:uiPriority w:val="99"/>
    <w:rsid w:val="000D6EF5"/>
    <w:rPr>
      <w:rFonts w:ascii="Times New Roman" w:eastAsia="Times New Roman" w:hAnsi="Times New Roman" w:cs="Times New Roman"/>
      <w:sz w:val="24"/>
      <w:szCs w:val="24"/>
    </w:rPr>
  </w:style>
  <w:style w:type="character" w:styleId="PageNumber">
    <w:name w:val="page number"/>
    <w:basedOn w:val="DefaultParagraphFont"/>
    <w:rsid w:val="000D6EF5"/>
  </w:style>
  <w:style w:type="character" w:styleId="Hyperlink">
    <w:name w:val="Hyperlink"/>
    <w:basedOn w:val="DefaultParagraphFont"/>
    <w:rsid w:val="000D6EF5"/>
    <w:rPr>
      <w:color w:val="0000FF"/>
      <w:u w:val="single"/>
    </w:rPr>
  </w:style>
  <w:style w:type="paragraph" w:styleId="NormalWeb">
    <w:name w:val="Normal (Web)"/>
    <w:basedOn w:val="Normal"/>
    <w:uiPriority w:val="99"/>
    <w:rsid w:val="000D6EF5"/>
    <w:pPr>
      <w:spacing w:before="100" w:beforeAutospacing="1" w:after="100" w:afterAutospacing="1"/>
    </w:pPr>
  </w:style>
  <w:style w:type="character" w:customStyle="1" w:styleId="sttalineat">
    <w:name w:val="st_talineat"/>
    <w:basedOn w:val="DefaultParagraphFont"/>
    <w:rsid w:val="000D6EF5"/>
  </w:style>
  <w:style w:type="paragraph" w:styleId="NoSpacing">
    <w:name w:val="No Spacing"/>
    <w:qFormat/>
    <w:rsid w:val="000D6EF5"/>
    <w:pPr>
      <w:spacing w:after="0" w:line="240" w:lineRule="auto"/>
    </w:pPr>
    <w:rPr>
      <w:rFonts w:ascii="Calibri" w:eastAsia="Times New Roman" w:hAnsi="Calibri" w:cs="Times New Roman"/>
    </w:rPr>
  </w:style>
  <w:style w:type="paragraph" w:styleId="FootnoteText">
    <w:name w:val="footnote text"/>
    <w:basedOn w:val="Normal"/>
    <w:link w:val="FootnoteTextChar"/>
    <w:rsid w:val="000D6EF5"/>
    <w:rPr>
      <w:sz w:val="20"/>
      <w:szCs w:val="20"/>
    </w:rPr>
  </w:style>
  <w:style w:type="character" w:customStyle="1" w:styleId="FootnoteTextChar">
    <w:name w:val="Footnote Text Char"/>
    <w:basedOn w:val="DefaultParagraphFont"/>
    <w:link w:val="FootnoteText"/>
    <w:rsid w:val="000D6EF5"/>
    <w:rPr>
      <w:rFonts w:ascii="Times New Roman" w:eastAsia="Times New Roman" w:hAnsi="Times New Roman" w:cs="Times New Roman"/>
      <w:sz w:val="20"/>
      <w:szCs w:val="20"/>
    </w:rPr>
  </w:style>
  <w:style w:type="table" w:styleId="TableGrid">
    <w:name w:val="Table Grid"/>
    <w:basedOn w:val="TableNormal"/>
    <w:uiPriority w:val="59"/>
    <w:rsid w:val="000D6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6EF5"/>
    <w:pPr>
      <w:ind w:left="720"/>
      <w:contextualSpacing/>
    </w:pPr>
  </w:style>
  <w:style w:type="paragraph" w:styleId="BodyText">
    <w:name w:val="Body Text"/>
    <w:basedOn w:val="Normal"/>
    <w:link w:val="BodyTextChar"/>
    <w:rsid w:val="000D6EF5"/>
    <w:pPr>
      <w:spacing w:after="120"/>
    </w:pPr>
    <w:rPr>
      <w:rFonts w:eastAsia="SimSun"/>
      <w:lang w:val="ro-RO"/>
    </w:rPr>
  </w:style>
  <w:style w:type="character" w:customStyle="1" w:styleId="BodyTextChar">
    <w:name w:val="Body Text Char"/>
    <w:basedOn w:val="DefaultParagraphFont"/>
    <w:link w:val="BodyText"/>
    <w:rsid w:val="000D6EF5"/>
    <w:rPr>
      <w:rFonts w:ascii="Times New Roman" w:eastAsia="SimSun" w:hAnsi="Times New Roman" w:cs="Times New Roman"/>
      <w:sz w:val="24"/>
      <w:szCs w:val="24"/>
      <w:lang w:val="ro-RO"/>
    </w:rPr>
  </w:style>
  <w:style w:type="paragraph" w:customStyle="1" w:styleId="Default">
    <w:name w:val="Default"/>
    <w:rsid w:val="000D6EF5"/>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rsid w:val="000D6EF5"/>
    <w:rPr>
      <w:vertAlign w:val="superscript"/>
    </w:rPr>
  </w:style>
  <w:style w:type="paragraph" w:styleId="Header">
    <w:name w:val="header"/>
    <w:basedOn w:val="Normal"/>
    <w:link w:val="HeaderChar"/>
    <w:unhideWhenUsed/>
    <w:rsid w:val="00536F65"/>
    <w:pPr>
      <w:tabs>
        <w:tab w:val="center" w:pos="4680"/>
        <w:tab w:val="right" w:pos="9360"/>
      </w:tabs>
    </w:pPr>
  </w:style>
  <w:style w:type="character" w:customStyle="1" w:styleId="HeaderChar">
    <w:name w:val="Header Char"/>
    <w:basedOn w:val="DefaultParagraphFont"/>
    <w:link w:val="Header"/>
    <w:rsid w:val="00536F65"/>
    <w:rPr>
      <w:rFonts w:ascii="Times New Roman" w:eastAsia="Times New Roman" w:hAnsi="Times New Roman" w:cs="Times New Roman"/>
      <w:sz w:val="24"/>
      <w:szCs w:val="24"/>
    </w:rPr>
  </w:style>
  <w:style w:type="paragraph" w:customStyle="1" w:styleId="Style9">
    <w:name w:val="Style9"/>
    <w:basedOn w:val="Normal"/>
    <w:uiPriority w:val="99"/>
    <w:rsid w:val="000006DC"/>
    <w:pPr>
      <w:widowControl w:val="0"/>
      <w:autoSpaceDE w:val="0"/>
      <w:autoSpaceDN w:val="0"/>
      <w:adjustRightInd w:val="0"/>
      <w:spacing w:line="276" w:lineRule="exact"/>
      <w:ind w:firstLine="727"/>
      <w:jc w:val="both"/>
    </w:pPr>
    <w:rPr>
      <w:rFonts w:eastAsiaTheme="minorEastAsia"/>
    </w:rPr>
  </w:style>
  <w:style w:type="character" w:customStyle="1" w:styleId="FontStyle17">
    <w:name w:val="Font Style17"/>
    <w:basedOn w:val="DefaultParagraphFont"/>
    <w:uiPriority w:val="99"/>
    <w:rsid w:val="000006DC"/>
    <w:rPr>
      <w:rFonts w:ascii="Times New Roman" w:hAnsi="Times New Roman" w:cs="Times New Roman"/>
      <w:i/>
      <w:iCs/>
      <w:sz w:val="24"/>
      <w:szCs w:val="24"/>
    </w:rPr>
  </w:style>
  <w:style w:type="character" w:customStyle="1" w:styleId="FontStyle18">
    <w:name w:val="Font Style18"/>
    <w:basedOn w:val="DefaultParagraphFont"/>
    <w:uiPriority w:val="99"/>
    <w:rsid w:val="000006D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3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054"/>
    <w:rPr>
      <w:rFonts w:ascii="Segoe UI" w:eastAsia="Times New Roman" w:hAnsi="Segoe UI" w:cs="Segoe UI"/>
      <w:sz w:val="18"/>
      <w:szCs w:val="18"/>
    </w:rPr>
  </w:style>
  <w:style w:type="character" w:customStyle="1" w:styleId="rvts81">
    <w:name w:val="rvts81"/>
    <w:basedOn w:val="DefaultParagraphFont"/>
    <w:rsid w:val="00D8737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9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adepolitie.ro/" TargetMode="External"/><Relationship Id="rId18" Type="http://schemas.openxmlformats.org/officeDocument/2006/relationships/hyperlink" Target="http://www.academiadepolitie.r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m.politiaromana.ro" TargetMode="External"/><Relationship Id="rId17" Type="http://schemas.openxmlformats.org/officeDocument/2006/relationships/hyperlink" Target="http://www.sm.politiaromana.ro" TargetMode="External"/><Relationship Id="rId2" Type="http://schemas.openxmlformats.org/officeDocument/2006/relationships/numbering" Target="numbering.xml"/><Relationship Id="rId16" Type="http://schemas.openxmlformats.org/officeDocument/2006/relationships/hyperlink" Target="http://www.sm.politiaromana.ro/cariera/admite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politiaromana.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ademiadepolitie.ro/" TargetMode="External"/><Relationship Id="rId23" Type="http://schemas.openxmlformats.org/officeDocument/2006/relationships/fontTable" Target="fontTable.xml"/><Relationship Id="rId10" Type="http://schemas.openxmlformats.org/officeDocument/2006/relationships/hyperlink" Target="mailto:resurseumane@mm.politiaromana.ro" TargetMode="External"/><Relationship Id="rId19" Type="http://schemas.openxmlformats.org/officeDocument/2006/relationships/hyperlink" Target="http://www.mm.politiaromana.ro/cariera/admiter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admitere@academiadepolitie.ro"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abinet@sm.poli&#355;iarom&#226;n&#259;.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abinet@sm.poli&#355;iarom&#226;n&#259;.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76336-3CE4-4CAA-AE0F-4439CE00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4267</Words>
  <Characters>24322</Characters>
  <Application>Microsoft Office Word</Application>
  <DocSecurity>0</DocSecurity>
  <Lines>202</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iepure laura SM</cp:lastModifiedBy>
  <cp:revision>15</cp:revision>
  <cp:lastPrinted>2025-06-04T12:28:00Z</cp:lastPrinted>
  <dcterms:created xsi:type="dcterms:W3CDTF">2024-07-18T06:01:00Z</dcterms:created>
  <dcterms:modified xsi:type="dcterms:W3CDTF">2025-06-04T12:38:00Z</dcterms:modified>
</cp:coreProperties>
</file>