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1E0" w:firstRow="1" w:lastRow="1" w:firstColumn="1" w:lastColumn="1" w:noHBand="0" w:noVBand="0"/>
      </w:tblPr>
      <w:tblGrid>
        <w:gridCol w:w="6053"/>
        <w:gridCol w:w="3585"/>
      </w:tblGrid>
      <w:tr w:rsidR="002B23C8" w:rsidRPr="0011627C" w:rsidTr="00EA61D8">
        <w:tc>
          <w:tcPr>
            <w:tcW w:w="6588" w:type="dxa"/>
          </w:tcPr>
          <w:p w:rsidR="002B23C8" w:rsidRPr="0011627C" w:rsidRDefault="002B23C8" w:rsidP="00974236">
            <w:pPr>
              <w:jc w:val="center"/>
              <w:rPr>
                <w:b/>
                <w:sz w:val="20"/>
                <w:szCs w:val="20"/>
                <w:lang w:val="ro-RO"/>
              </w:rPr>
            </w:pPr>
            <w:r w:rsidRPr="0011627C">
              <w:rPr>
                <w:b/>
                <w:sz w:val="20"/>
                <w:szCs w:val="20"/>
                <w:lang w:val="ro-RO"/>
              </w:rPr>
              <w:t>R O M Â N I A</w:t>
            </w:r>
          </w:p>
          <w:p w:rsidR="002B23C8" w:rsidRPr="0011627C" w:rsidRDefault="002B23C8" w:rsidP="00974236">
            <w:pPr>
              <w:jc w:val="center"/>
              <w:rPr>
                <w:b/>
                <w:sz w:val="20"/>
                <w:szCs w:val="20"/>
                <w:lang w:val="ro-RO"/>
              </w:rPr>
            </w:pPr>
            <w:r w:rsidRPr="0011627C">
              <w:rPr>
                <w:b/>
                <w:sz w:val="20"/>
                <w:szCs w:val="20"/>
                <w:lang w:val="ro-RO"/>
              </w:rPr>
              <w:t>MINISTERUL AFACERILOR INTERNE</w:t>
            </w:r>
          </w:p>
          <w:p w:rsidR="002B23C8" w:rsidRPr="0011627C" w:rsidRDefault="002B23C8" w:rsidP="00974236">
            <w:pPr>
              <w:jc w:val="center"/>
              <w:rPr>
                <w:b/>
                <w:sz w:val="20"/>
                <w:szCs w:val="20"/>
                <w:lang w:val="ro-RO"/>
              </w:rPr>
            </w:pPr>
            <w:r w:rsidRPr="0011627C">
              <w:rPr>
                <w:b/>
                <w:sz w:val="20"/>
                <w:szCs w:val="20"/>
                <w:lang w:val="ro-RO"/>
              </w:rPr>
              <w:t>INSPECTORATUL GENERAL AL POLIŢIEI ROMÂNE</w:t>
            </w:r>
          </w:p>
          <w:p w:rsidR="002B23C8" w:rsidRPr="0011627C" w:rsidRDefault="002B23C8" w:rsidP="00974236">
            <w:pPr>
              <w:jc w:val="center"/>
              <w:rPr>
                <w:b/>
                <w:sz w:val="20"/>
                <w:szCs w:val="20"/>
                <w:lang w:val="ro-RO"/>
              </w:rPr>
            </w:pPr>
            <w:r w:rsidRPr="0011627C">
              <w:rPr>
                <w:b/>
                <w:sz w:val="20"/>
                <w:szCs w:val="20"/>
                <w:lang w:val="ro-RO"/>
              </w:rPr>
              <w:t xml:space="preserve">INSPECTORATUL DE POLIŢIE AL JUDEŢULUI </w:t>
            </w:r>
            <w:r w:rsidR="00285F2C">
              <w:rPr>
                <w:b/>
                <w:sz w:val="20"/>
                <w:szCs w:val="20"/>
                <w:lang w:val="ro-RO"/>
              </w:rPr>
              <w:t>SATU MARE</w:t>
            </w:r>
          </w:p>
          <w:p w:rsidR="002B23C8" w:rsidRPr="0011627C" w:rsidRDefault="002B23C8" w:rsidP="00974236">
            <w:pPr>
              <w:jc w:val="center"/>
              <w:rPr>
                <w:b/>
                <w:sz w:val="20"/>
                <w:szCs w:val="20"/>
                <w:lang w:val="ro-RO"/>
              </w:rPr>
            </w:pPr>
            <w:r w:rsidRPr="0011627C">
              <w:rPr>
                <w:b/>
                <w:sz w:val="20"/>
                <w:szCs w:val="20"/>
                <w:lang w:val="ro-RO"/>
              </w:rPr>
              <w:t xml:space="preserve">SERVICIUL RESURSE UMANE </w:t>
            </w:r>
          </w:p>
          <w:p w:rsidR="002B23C8" w:rsidRPr="0011627C" w:rsidRDefault="002B23C8" w:rsidP="00974236">
            <w:pPr>
              <w:jc w:val="center"/>
              <w:rPr>
                <w:b/>
                <w:sz w:val="20"/>
                <w:szCs w:val="20"/>
                <w:lang w:val="ro-RO"/>
              </w:rPr>
            </w:pPr>
          </w:p>
        </w:tc>
        <w:tc>
          <w:tcPr>
            <w:tcW w:w="3883" w:type="dxa"/>
          </w:tcPr>
          <w:p w:rsidR="002B23C8" w:rsidRPr="0011627C" w:rsidRDefault="002B23C8" w:rsidP="00974236">
            <w:pPr>
              <w:jc w:val="center"/>
              <w:rPr>
                <w:b/>
                <w:sz w:val="20"/>
                <w:szCs w:val="20"/>
                <w:lang w:val="ro-RO"/>
              </w:rPr>
            </w:pPr>
            <w:r w:rsidRPr="0011627C">
              <w:rPr>
                <w:b/>
                <w:sz w:val="20"/>
                <w:szCs w:val="20"/>
                <w:lang w:val="ro-RO"/>
              </w:rPr>
              <w:t xml:space="preserve">NESECRET </w:t>
            </w:r>
          </w:p>
          <w:p w:rsidR="002B23C8" w:rsidRPr="0011627C" w:rsidRDefault="00285F2C" w:rsidP="00974236">
            <w:pPr>
              <w:jc w:val="center"/>
              <w:rPr>
                <w:b/>
                <w:sz w:val="20"/>
                <w:szCs w:val="20"/>
                <w:lang w:val="ro-RO"/>
              </w:rPr>
            </w:pPr>
            <w:r>
              <w:rPr>
                <w:b/>
                <w:sz w:val="20"/>
                <w:szCs w:val="20"/>
                <w:lang w:val="ro-RO"/>
              </w:rPr>
              <w:t xml:space="preserve">Satu </w:t>
            </w:r>
            <w:r w:rsidR="002B23C8" w:rsidRPr="0011627C">
              <w:rPr>
                <w:b/>
                <w:sz w:val="20"/>
                <w:szCs w:val="20"/>
                <w:lang w:val="ro-RO"/>
              </w:rPr>
              <w:t>Mare</w:t>
            </w:r>
          </w:p>
          <w:p w:rsidR="002B23C8" w:rsidRPr="0011627C" w:rsidRDefault="00773CD6" w:rsidP="00974236">
            <w:pPr>
              <w:jc w:val="center"/>
              <w:rPr>
                <w:b/>
                <w:sz w:val="20"/>
                <w:szCs w:val="20"/>
                <w:lang w:val="ro-RO"/>
              </w:rPr>
            </w:pPr>
            <w:r>
              <w:rPr>
                <w:b/>
                <w:sz w:val="20"/>
                <w:szCs w:val="20"/>
                <w:lang w:val="ro-RO"/>
              </w:rPr>
              <w:t xml:space="preserve">  </w:t>
            </w:r>
            <w:r w:rsidR="002B23C8" w:rsidRPr="0011627C">
              <w:rPr>
                <w:b/>
                <w:sz w:val="20"/>
                <w:szCs w:val="20"/>
                <w:lang w:val="ro-RO"/>
              </w:rPr>
              <w:t xml:space="preserve">Nr. </w:t>
            </w:r>
            <w:r>
              <w:rPr>
                <w:b/>
                <w:sz w:val="20"/>
                <w:szCs w:val="20"/>
                <w:lang w:val="ro-RO"/>
              </w:rPr>
              <w:t>303660</w:t>
            </w:r>
            <w:r w:rsidR="003351A1">
              <w:rPr>
                <w:b/>
                <w:sz w:val="20"/>
                <w:szCs w:val="20"/>
                <w:lang w:val="ro-RO"/>
              </w:rPr>
              <w:t xml:space="preserve"> </w:t>
            </w:r>
            <w:r w:rsidR="00DD4E4D">
              <w:rPr>
                <w:b/>
                <w:sz w:val="20"/>
                <w:szCs w:val="20"/>
                <w:lang w:val="ro-RO"/>
              </w:rPr>
              <w:t xml:space="preserve"> </w:t>
            </w:r>
            <w:r w:rsidR="002B23C8" w:rsidRPr="0011627C">
              <w:rPr>
                <w:b/>
                <w:sz w:val="20"/>
                <w:szCs w:val="20"/>
                <w:lang w:val="ro-RO"/>
              </w:rPr>
              <w:t xml:space="preserve">din </w:t>
            </w:r>
            <w:r w:rsidR="003351A1">
              <w:rPr>
                <w:b/>
                <w:sz w:val="20"/>
                <w:szCs w:val="20"/>
                <w:lang w:val="ro-RO"/>
              </w:rPr>
              <w:t>04</w:t>
            </w:r>
            <w:r w:rsidR="0011627C" w:rsidRPr="0011627C">
              <w:rPr>
                <w:b/>
                <w:sz w:val="20"/>
                <w:szCs w:val="20"/>
                <w:lang w:val="ro-RO"/>
              </w:rPr>
              <w:t>.</w:t>
            </w:r>
            <w:r w:rsidR="003351A1">
              <w:rPr>
                <w:b/>
                <w:sz w:val="20"/>
                <w:szCs w:val="20"/>
                <w:lang w:val="ro-RO"/>
              </w:rPr>
              <w:t>06.2025</w:t>
            </w:r>
          </w:p>
          <w:p w:rsidR="002B23C8" w:rsidRPr="0011627C" w:rsidRDefault="002B23C8" w:rsidP="00974236">
            <w:pPr>
              <w:jc w:val="center"/>
              <w:rPr>
                <w:b/>
                <w:sz w:val="20"/>
                <w:szCs w:val="20"/>
                <w:lang w:val="ro-RO"/>
              </w:rPr>
            </w:pPr>
            <w:r w:rsidRPr="0011627C">
              <w:rPr>
                <w:b/>
                <w:sz w:val="20"/>
                <w:szCs w:val="20"/>
                <w:lang w:val="ro-RO"/>
              </w:rPr>
              <w:t>Ex. unic</w:t>
            </w:r>
          </w:p>
        </w:tc>
      </w:tr>
    </w:tbl>
    <w:p w:rsidR="002B23C8" w:rsidRPr="0011627C" w:rsidRDefault="002B23C8" w:rsidP="00974236">
      <w:pPr>
        <w:jc w:val="center"/>
        <w:rPr>
          <w:b/>
          <w:i/>
          <w:lang w:val="ro-RO"/>
        </w:rPr>
      </w:pPr>
    </w:p>
    <w:p w:rsidR="0081307E" w:rsidRPr="00DD4E4D" w:rsidRDefault="002B23C8" w:rsidP="0081307E">
      <w:pPr>
        <w:jc w:val="center"/>
        <w:rPr>
          <w:b/>
          <w:sz w:val="18"/>
          <w:szCs w:val="18"/>
          <w:lang w:val="ro-RO"/>
        </w:rPr>
      </w:pPr>
      <w:r w:rsidRPr="0011627C">
        <w:rPr>
          <w:b/>
          <w:i/>
          <w:lang w:val="ro-RO"/>
        </w:rPr>
        <w:t xml:space="preserve"> </w:t>
      </w:r>
      <w:r w:rsidRPr="0011627C">
        <w:rPr>
          <w:b/>
          <w:i/>
          <w:lang w:val="ro-RO"/>
        </w:rPr>
        <w:tab/>
      </w:r>
      <w:r w:rsidRPr="0011627C">
        <w:rPr>
          <w:b/>
          <w:i/>
          <w:lang w:val="ro-RO"/>
        </w:rPr>
        <w:tab/>
      </w:r>
      <w:r w:rsidR="00285F2C">
        <w:rPr>
          <w:b/>
          <w:i/>
          <w:lang w:val="ro-RO"/>
        </w:rPr>
        <w:t xml:space="preserve">     </w:t>
      </w:r>
      <w:r w:rsidR="00285F2C">
        <w:rPr>
          <w:b/>
          <w:i/>
          <w:lang w:val="ro-RO"/>
        </w:rPr>
        <w:tab/>
      </w:r>
      <w:r w:rsidR="00285F2C">
        <w:rPr>
          <w:b/>
          <w:i/>
          <w:lang w:val="ro-RO"/>
        </w:rPr>
        <w:tab/>
      </w:r>
      <w:r w:rsidR="00285F2C">
        <w:rPr>
          <w:b/>
          <w:i/>
          <w:lang w:val="ro-RO"/>
        </w:rPr>
        <w:tab/>
      </w:r>
      <w:r w:rsidR="00285F2C">
        <w:rPr>
          <w:b/>
          <w:i/>
          <w:lang w:val="ro-RO"/>
        </w:rPr>
        <w:tab/>
        <w:t xml:space="preserve">            </w:t>
      </w:r>
      <w:r w:rsidR="003172ED">
        <w:rPr>
          <w:b/>
          <w:i/>
          <w:lang w:val="ro-RO"/>
        </w:rPr>
        <w:t xml:space="preserve">  </w:t>
      </w:r>
      <w:r w:rsidR="00285F2C">
        <w:rPr>
          <w:b/>
          <w:i/>
          <w:lang w:val="ro-RO"/>
        </w:rPr>
        <w:t xml:space="preserve"> </w:t>
      </w:r>
      <w:r w:rsidRPr="0011627C">
        <w:rPr>
          <w:b/>
          <w:i/>
          <w:lang w:val="ro-RO"/>
        </w:rPr>
        <w:t xml:space="preserve"> </w:t>
      </w:r>
      <w:r w:rsidR="0081307E" w:rsidRPr="00DD4E4D">
        <w:rPr>
          <w:b/>
          <w:sz w:val="18"/>
          <w:szCs w:val="18"/>
          <w:u w:val="single"/>
          <w:lang w:val="ro-RO"/>
        </w:rPr>
        <w:t xml:space="preserve">APROB </w:t>
      </w:r>
    </w:p>
    <w:tbl>
      <w:tblPr>
        <w:tblW w:w="0" w:type="auto"/>
        <w:tblInd w:w="3652" w:type="dxa"/>
        <w:tblLook w:val="04A0" w:firstRow="1" w:lastRow="0" w:firstColumn="1" w:lastColumn="0" w:noHBand="0" w:noVBand="1"/>
      </w:tblPr>
      <w:tblGrid>
        <w:gridCol w:w="5986"/>
      </w:tblGrid>
      <w:tr w:rsidR="0081307E" w:rsidRPr="00DD4E4D" w:rsidTr="003973B7">
        <w:tc>
          <w:tcPr>
            <w:tcW w:w="6096" w:type="dxa"/>
          </w:tcPr>
          <w:p w:rsidR="0081307E" w:rsidRPr="00DD4E4D" w:rsidRDefault="0081307E" w:rsidP="003973B7">
            <w:pPr>
              <w:pStyle w:val="BodyText"/>
              <w:tabs>
                <w:tab w:val="center" w:pos="3544"/>
                <w:tab w:val="right" w:pos="8640"/>
              </w:tabs>
              <w:spacing w:after="0"/>
              <w:jc w:val="center"/>
              <w:rPr>
                <w:b/>
                <w:bCs/>
                <w:sz w:val="18"/>
                <w:szCs w:val="18"/>
                <w:lang w:eastAsia="ro-RO"/>
              </w:rPr>
            </w:pPr>
            <w:r w:rsidRPr="00DD4E4D">
              <w:rPr>
                <w:b/>
                <w:bCs/>
                <w:sz w:val="18"/>
                <w:szCs w:val="18"/>
                <w:lang w:eastAsia="ro-RO"/>
              </w:rPr>
              <w:t xml:space="preserve">                                  Publicarea pe Internet </w:t>
            </w:r>
          </w:p>
          <w:p w:rsidR="0081307E" w:rsidRPr="00DD4E4D" w:rsidRDefault="0081307E" w:rsidP="003973B7">
            <w:pPr>
              <w:pStyle w:val="BodyText"/>
              <w:tabs>
                <w:tab w:val="center" w:pos="3544"/>
                <w:tab w:val="right" w:pos="8640"/>
              </w:tabs>
              <w:spacing w:after="0"/>
              <w:jc w:val="center"/>
              <w:rPr>
                <w:b/>
                <w:bCs/>
                <w:sz w:val="18"/>
                <w:szCs w:val="18"/>
                <w:lang w:eastAsia="ro-RO"/>
              </w:rPr>
            </w:pPr>
            <w:r w:rsidRPr="00DD4E4D">
              <w:rPr>
                <w:b/>
                <w:bCs/>
                <w:sz w:val="18"/>
                <w:szCs w:val="18"/>
                <w:lang w:eastAsia="ro-RO"/>
              </w:rPr>
              <w:t xml:space="preserve">                           </w:t>
            </w:r>
            <w:r w:rsidR="00285F2C" w:rsidRPr="00DD4E4D">
              <w:rPr>
                <w:b/>
                <w:bCs/>
                <w:sz w:val="18"/>
                <w:szCs w:val="18"/>
                <w:lang w:eastAsia="ro-RO"/>
              </w:rPr>
              <w:t xml:space="preserve">          </w:t>
            </w:r>
            <w:r w:rsidRPr="00DD4E4D">
              <w:rPr>
                <w:b/>
                <w:bCs/>
                <w:sz w:val="18"/>
                <w:szCs w:val="18"/>
                <w:lang w:eastAsia="ro-RO"/>
              </w:rPr>
              <w:t xml:space="preserve"> </w:t>
            </w:r>
            <w:r w:rsidR="00285F2C" w:rsidRPr="00DD4E4D">
              <w:rPr>
                <w:b/>
                <w:bCs/>
                <w:sz w:val="18"/>
                <w:szCs w:val="18"/>
                <w:lang w:eastAsia="ro-RO"/>
              </w:rPr>
              <w:t xml:space="preserve"> </w:t>
            </w:r>
            <w:r w:rsidRPr="00DD4E4D">
              <w:rPr>
                <w:b/>
                <w:bCs/>
                <w:sz w:val="18"/>
                <w:szCs w:val="18"/>
                <w:lang w:eastAsia="ro-RO"/>
              </w:rPr>
              <w:t>ȘEFUL INSPECTORATULUI</w:t>
            </w:r>
          </w:p>
          <w:p w:rsidR="0081307E" w:rsidRPr="00DD4E4D" w:rsidRDefault="0081307E" w:rsidP="00C25157">
            <w:pPr>
              <w:pStyle w:val="BodyText"/>
              <w:tabs>
                <w:tab w:val="center" w:pos="3544"/>
                <w:tab w:val="right" w:pos="8640"/>
              </w:tabs>
              <w:spacing w:after="0"/>
              <w:jc w:val="center"/>
              <w:rPr>
                <w:b/>
                <w:bCs/>
                <w:sz w:val="18"/>
                <w:szCs w:val="18"/>
                <w:lang w:eastAsia="ro-RO"/>
              </w:rPr>
            </w:pPr>
          </w:p>
        </w:tc>
      </w:tr>
    </w:tbl>
    <w:p w:rsidR="002B23C8" w:rsidRPr="0011627C" w:rsidRDefault="002B23C8" w:rsidP="0081307E">
      <w:pPr>
        <w:jc w:val="center"/>
        <w:rPr>
          <w:b/>
          <w:lang w:val="ro-RO"/>
        </w:rPr>
      </w:pPr>
    </w:p>
    <w:p w:rsidR="002B23C8" w:rsidRPr="0011627C" w:rsidRDefault="002B23C8" w:rsidP="00974236">
      <w:pPr>
        <w:jc w:val="both"/>
        <w:rPr>
          <w:b/>
          <w:lang w:val="ro-RO"/>
        </w:rPr>
      </w:pPr>
    </w:p>
    <w:p w:rsidR="002B23C8" w:rsidRDefault="002B23C8" w:rsidP="00974236">
      <w:pPr>
        <w:ind w:left="360"/>
        <w:jc w:val="both"/>
        <w:rPr>
          <w:lang w:val="ro-RO"/>
        </w:rPr>
      </w:pPr>
    </w:p>
    <w:p w:rsidR="004939D9" w:rsidRDefault="004939D9" w:rsidP="004939D9">
      <w:pPr>
        <w:ind w:left="360"/>
        <w:jc w:val="center"/>
        <w:rPr>
          <w:b/>
          <w:sz w:val="28"/>
          <w:szCs w:val="28"/>
          <w:lang w:val="ro-RO"/>
        </w:rPr>
      </w:pPr>
      <w:r w:rsidRPr="004939D9">
        <w:rPr>
          <w:b/>
          <w:sz w:val="28"/>
          <w:szCs w:val="28"/>
          <w:lang w:val="ro-RO"/>
        </w:rPr>
        <w:t>ANUNȚ</w:t>
      </w:r>
    </w:p>
    <w:p w:rsidR="004939D9" w:rsidRDefault="004939D9" w:rsidP="004939D9">
      <w:pPr>
        <w:ind w:left="360"/>
        <w:jc w:val="center"/>
        <w:rPr>
          <w:b/>
          <w:sz w:val="28"/>
          <w:szCs w:val="28"/>
          <w:lang w:val="ro-RO"/>
        </w:rPr>
      </w:pPr>
    </w:p>
    <w:p w:rsidR="004939D9" w:rsidRPr="004939D9" w:rsidRDefault="004939D9" w:rsidP="004939D9">
      <w:pPr>
        <w:ind w:left="360"/>
        <w:jc w:val="center"/>
        <w:rPr>
          <w:b/>
          <w:sz w:val="28"/>
          <w:szCs w:val="28"/>
          <w:lang w:val="ro-RO"/>
        </w:rPr>
      </w:pPr>
    </w:p>
    <w:p w:rsidR="004939D9" w:rsidRPr="0011627C" w:rsidRDefault="004939D9" w:rsidP="00974236">
      <w:pPr>
        <w:ind w:left="360"/>
        <w:jc w:val="both"/>
        <w:rPr>
          <w:lang w:val="ro-RO"/>
        </w:rPr>
      </w:pPr>
    </w:p>
    <w:p w:rsidR="004939D9" w:rsidRPr="0011627C" w:rsidRDefault="002B23C8" w:rsidP="004939D9">
      <w:pPr>
        <w:jc w:val="both"/>
        <w:rPr>
          <w:b/>
          <w:i/>
          <w:lang w:val="ro-RO"/>
        </w:rPr>
      </w:pPr>
      <w:r w:rsidRPr="0011627C">
        <w:rPr>
          <w:lang w:val="ro-RO"/>
        </w:rPr>
        <w:tab/>
        <w:t xml:space="preserve">În conformitate cu prevederile Ordinului ministrului afacerilor interne nr. 140/2016 privind activitatea de management resurse umane în </w:t>
      </w:r>
      <w:proofErr w:type="spellStart"/>
      <w:r w:rsidRPr="0011627C">
        <w:rPr>
          <w:lang w:val="ro-RO"/>
        </w:rPr>
        <w:t>unităţile</w:t>
      </w:r>
      <w:proofErr w:type="spellEnd"/>
      <w:r w:rsidRPr="0011627C">
        <w:rPr>
          <w:lang w:val="ro-RO"/>
        </w:rPr>
        <w:t xml:space="preserve"> de </w:t>
      </w:r>
      <w:proofErr w:type="spellStart"/>
      <w:r w:rsidRPr="0011627C">
        <w:rPr>
          <w:lang w:val="ro-RO"/>
        </w:rPr>
        <w:t>poliţie</w:t>
      </w:r>
      <w:proofErr w:type="spellEnd"/>
      <w:r w:rsidRPr="0011627C">
        <w:rPr>
          <w:lang w:val="ro-RO"/>
        </w:rPr>
        <w:t xml:space="preserve"> ale M.A.I., precum </w:t>
      </w:r>
      <w:proofErr w:type="spellStart"/>
      <w:r w:rsidRPr="0011627C">
        <w:rPr>
          <w:lang w:val="ro-RO"/>
        </w:rPr>
        <w:t>şi</w:t>
      </w:r>
      <w:proofErr w:type="spellEnd"/>
      <w:r w:rsidRPr="0011627C">
        <w:rPr>
          <w:lang w:val="ro-RO"/>
        </w:rPr>
        <w:t xml:space="preserve"> prevederile </w:t>
      </w:r>
      <w:proofErr w:type="spellStart"/>
      <w:r w:rsidR="00F863E9" w:rsidRPr="0011627C">
        <w:rPr>
          <w:lang w:val="ro-RO"/>
        </w:rPr>
        <w:t>Dispoziţiei</w:t>
      </w:r>
      <w:proofErr w:type="spellEnd"/>
      <w:r w:rsidR="00F863E9" w:rsidRPr="0011627C">
        <w:rPr>
          <w:lang w:val="ro-RO"/>
        </w:rPr>
        <w:t xml:space="preserve"> Directorului Ge</w:t>
      </w:r>
      <w:r w:rsidR="00063F11" w:rsidRPr="0011627C">
        <w:rPr>
          <w:lang w:val="ro-RO"/>
        </w:rPr>
        <w:t xml:space="preserve">neral al D.G.M.R.U. nr. </w:t>
      </w:r>
      <w:r w:rsidR="001F6C7F" w:rsidRPr="0011627C">
        <w:rPr>
          <w:lang w:val="ro-RO"/>
        </w:rPr>
        <w:t>II/</w:t>
      </w:r>
      <w:r w:rsidR="003351A1">
        <w:rPr>
          <w:lang w:val="ro-RO"/>
        </w:rPr>
        <w:t>12107</w:t>
      </w:r>
      <w:r w:rsidR="001F6C7F" w:rsidRPr="0011627C">
        <w:rPr>
          <w:lang w:val="ro-RO"/>
        </w:rPr>
        <w:t xml:space="preserve"> din </w:t>
      </w:r>
      <w:r w:rsidR="003351A1">
        <w:rPr>
          <w:lang w:val="ro-RO"/>
        </w:rPr>
        <w:t>02.06</w:t>
      </w:r>
      <w:r w:rsidR="001F6C7F" w:rsidRPr="0011627C">
        <w:rPr>
          <w:lang w:val="ro-RO"/>
        </w:rPr>
        <w:t>.202</w:t>
      </w:r>
      <w:r w:rsidR="003351A1">
        <w:rPr>
          <w:lang w:val="ro-RO"/>
        </w:rPr>
        <w:t>5</w:t>
      </w:r>
      <w:r w:rsidR="001F6C7F" w:rsidRPr="0011627C">
        <w:rPr>
          <w:lang w:val="ro-RO"/>
        </w:rPr>
        <w:t xml:space="preserve"> privind recrutarea candidaților pentru participarea la concursul de</w:t>
      </w:r>
      <w:r w:rsidR="0081307E">
        <w:rPr>
          <w:lang w:val="ro-RO"/>
        </w:rPr>
        <w:t xml:space="preserve"> admitere la programul de studii universitare d</w:t>
      </w:r>
      <w:r w:rsidR="003351A1">
        <w:rPr>
          <w:lang w:val="ro-RO"/>
        </w:rPr>
        <w:t>e licență organizat în anul 2025</w:t>
      </w:r>
      <w:r w:rsidR="001F6C7F" w:rsidRPr="0011627C">
        <w:rPr>
          <w:lang w:val="ro-RO"/>
        </w:rPr>
        <w:t xml:space="preserve"> la Academia de Poliție ”Alexandru Ioan Cuza”</w:t>
      </w:r>
      <w:r w:rsidR="001F6C7F" w:rsidRPr="0011627C">
        <w:rPr>
          <w:color w:val="000000"/>
          <w:lang w:val="ro-RO"/>
        </w:rPr>
        <w:t>,</w:t>
      </w:r>
      <w:r w:rsidRPr="0011627C">
        <w:rPr>
          <w:color w:val="000000"/>
          <w:lang w:val="ro-RO"/>
        </w:rPr>
        <w:t xml:space="preserve"> vă informăm că, </w:t>
      </w:r>
      <w:r w:rsidR="004939D9" w:rsidRPr="0011627C">
        <w:rPr>
          <w:b/>
          <w:i/>
          <w:lang w:val="ro-RO"/>
        </w:rPr>
        <w:t xml:space="preserve">Inspectoratul de </w:t>
      </w:r>
      <w:proofErr w:type="spellStart"/>
      <w:r w:rsidR="004939D9" w:rsidRPr="0011627C">
        <w:rPr>
          <w:b/>
          <w:i/>
          <w:lang w:val="ro-RO"/>
        </w:rPr>
        <w:t>Poliţie</w:t>
      </w:r>
      <w:proofErr w:type="spellEnd"/>
      <w:r w:rsidR="004939D9" w:rsidRPr="0011627C">
        <w:rPr>
          <w:b/>
          <w:i/>
          <w:lang w:val="ro-RO"/>
        </w:rPr>
        <w:t xml:space="preserve"> al </w:t>
      </w:r>
      <w:proofErr w:type="spellStart"/>
      <w:r w:rsidR="004939D9" w:rsidRPr="0011627C">
        <w:rPr>
          <w:b/>
          <w:i/>
          <w:lang w:val="ro-RO"/>
        </w:rPr>
        <w:t>Judeţului</w:t>
      </w:r>
      <w:proofErr w:type="spellEnd"/>
      <w:r w:rsidR="004939D9" w:rsidRPr="0011627C">
        <w:rPr>
          <w:b/>
          <w:i/>
          <w:lang w:val="ro-RO"/>
        </w:rPr>
        <w:t xml:space="preserve"> </w:t>
      </w:r>
      <w:r w:rsidR="004939D9">
        <w:rPr>
          <w:b/>
          <w:i/>
          <w:lang w:val="ro-RO"/>
        </w:rPr>
        <w:t>Satu Mare</w:t>
      </w:r>
      <w:r w:rsidR="004939D9" w:rsidRPr="0011627C">
        <w:rPr>
          <w:b/>
          <w:i/>
          <w:lang w:val="ro-RO"/>
        </w:rPr>
        <w:t xml:space="preserve"> </w:t>
      </w:r>
      <w:proofErr w:type="spellStart"/>
      <w:r w:rsidR="004939D9" w:rsidRPr="0011627C">
        <w:rPr>
          <w:b/>
          <w:i/>
          <w:lang w:val="ro-RO"/>
        </w:rPr>
        <w:t>declanşează</w:t>
      </w:r>
      <w:proofErr w:type="spellEnd"/>
      <w:r w:rsidR="004939D9" w:rsidRPr="0011627C">
        <w:rPr>
          <w:b/>
          <w:i/>
          <w:lang w:val="ro-RO"/>
        </w:rPr>
        <w:t xml:space="preserve"> activitatea de </w:t>
      </w:r>
      <w:proofErr w:type="spellStart"/>
      <w:r w:rsidR="004939D9" w:rsidRPr="0011627C">
        <w:rPr>
          <w:b/>
          <w:i/>
          <w:lang w:val="ro-RO"/>
        </w:rPr>
        <w:t>selecţie</w:t>
      </w:r>
      <w:proofErr w:type="spellEnd"/>
      <w:r w:rsidR="004939D9" w:rsidRPr="0011627C">
        <w:rPr>
          <w:b/>
          <w:i/>
          <w:lang w:val="ro-RO"/>
        </w:rPr>
        <w:t xml:space="preserve"> a </w:t>
      </w:r>
      <w:proofErr w:type="spellStart"/>
      <w:r w:rsidR="004939D9" w:rsidRPr="0011627C">
        <w:rPr>
          <w:b/>
          <w:i/>
          <w:lang w:val="ro-RO"/>
        </w:rPr>
        <w:t>candidaţilor</w:t>
      </w:r>
      <w:proofErr w:type="spellEnd"/>
      <w:r w:rsidR="004939D9" w:rsidRPr="0011627C">
        <w:rPr>
          <w:b/>
          <w:i/>
          <w:lang w:val="ro-RO"/>
        </w:rPr>
        <w:t xml:space="preserve"> pentru concursul de admitere în Academia de </w:t>
      </w:r>
      <w:proofErr w:type="spellStart"/>
      <w:r w:rsidR="004939D9" w:rsidRPr="0011627C">
        <w:rPr>
          <w:b/>
          <w:i/>
          <w:lang w:val="ro-RO"/>
        </w:rPr>
        <w:t>Poliţie</w:t>
      </w:r>
      <w:proofErr w:type="spellEnd"/>
      <w:r w:rsidR="004939D9" w:rsidRPr="0011627C">
        <w:rPr>
          <w:b/>
          <w:i/>
          <w:lang w:val="ro-RO"/>
        </w:rPr>
        <w:t xml:space="preserve"> „Alexandru Ioan Cuza” </w:t>
      </w:r>
      <w:proofErr w:type="spellStart"/>
      <w:r w:rsidR="004939D9" w:rsidRPr="0011627C">
        <w:rPr>
          <w:b/>
          <w:i/>
          <w:lang w:val="ro-RO"/>
        </w:rPr>
        <w:t>Bucureşti</w:t>
      </w:r>
      <w:proofErr w:type="spellEnd"/>
      <w:r w:rsidR="004939D9" w:rsidRPr="0011627C">
        <w:rPr>
          <w:b/>
          <w:i/>
          <w:lang w:val="ro-RO"/>
        </w:rPr>
        <w:t xml:space="preserve">, forma de </w:t>
      </w:r>
      <w:proofErr w:type="spellStart"/>
      <w:r w:rsidR="004939D9" w:rsidRPr="0011627C">
        <w:rPr>
          <w:b/>
          <w:i/>
          <w:lang w:val="ro-RO"/>
        </w:rPr>
        <w:t>învăţământ</w:t>
      </w:r>
      <w:proofErr w:type="spellEnd"/>
      <w:r w:rsidR="004939D9" w:rsidRPr="0011627C">
        <w:rPr>
          <w:b/>
          <w:i/>
          <w:lang w:val="ro-RO"/>
        </w:rPr>
        <w:t xml:space="preserve"> - </w:t>
      </w:r>
      <w:proofErr w:type="spellStart"/>
      <w:r w:rsidR="004939D9" w:rsidRPr="0011627C">
        <w:rPr>
          <w:b/>
          <w:i/>
          <w:lang w:val="ro-RO"/>
        </w:rPr>
        <w:t>frecvenţă</w:t>
      </w:r>
      <w:proofErr w:type="spellEnd"/>
      <w:r w:rsidR="004939D9" w:rsidRPr="0011627C">
        <w:rPr>
          <w:b/>
          <w:i/>
          <w:lang w:val="ro-RO"/>
        </w:rPr>
        <w:t xml:space="preserve"> redusă</w:t>
      </w:r>
      <w:r w:rsidR="003351A1">
        <w:rPr>
          <w:b/>
          <w:i/>
          <w:lang w:val="ro-RO"/>
        </w:rPr>
        <w:t>, sesiunea 2025</w:t>
      </w:r>
      <w:r w:rsidR="004939D9">
        <w:rPr>
          <w:b/>
          <w:i/>
          <w:lang w:val="ro-RO"/>
        </w:rPr>
        <w:t>.</w:t>
      </w:r>
    </w:p>
    <w:p w:rsidR="002B23C8" w:rsidRPr="0011627C" w:rsidRDefault="004939D9" w:rsidP="004939D9">
      <w:pPr>
        <w:ind w:firstLine="360"/>
        <w:jc w:val="both"/>
        <w:rPr>
          <w:lang w:val="ro-RO"/>
        </w:rPr>
      </w:pPr>
      <w:r>
        <w:rPr>
          <w:color w:val="000000"/>
          <w:lang w:val="ro-RO"/>
        </w:rPr>
        <w:t xml:space="preserve">     L</w:t>
      </w:r>
      <w:r w:rsidR="002B23C8" w:rsidRPr="0011627C">
        <w:rPr>
          <w:color w:val="000000"/>
          <w:lang w:val="ro-RO"/>
        </w:rPr>
        <w:t>a concursul de admitere</w:t>
      </w:r>
      <w:r w:rsidR="00974236" w:rsidRPr="0011627C">
        <w:rPr>
          <w:color w:val="000000"/>
          <w:lang w:val="ro-RO"/>
        </w:rPr>
        <w:t xml:space="preserve"> </w:t>
      </w:r>
      <w:r w:rsidR="00F863E9" w:rsidRPr="0011627C">
        <w:rPr>
          <w:color w:val="000000"/>
          <w:lang w:val="ro-RO"/>
        </w:rPr>
        <w:t>-</w:t>
      </w:r>
      <w:r w:rsidR="003351A1">
        <w:rPr>
          <w:color w:val="000000"/>
          <w:lang w:val="ro-RO"/>
        </w:rPr>
        <w:t xml:space="preserve"> sesiunea 2025</w:t>
      </w:r>
      <w:r w:rsidR="002B23C8" w:rsidRPr="0011627C">
        <w:rPr>
          <w:color w:val="000000"/>
          <w:lang w:val="ro-RO"/>
        </w:rPr>
        <w:t xml:space="preserve"> </w:t>
      </w:r>
      <w:r w:rsidR="00F863E9" w:rsidRPr="0011627C">
        <w:rPr>
          <w:color w:val="000000"/>
          <w:lang w:val="ro-RO"/>
        </w:rPr>
        <w:t>la</w:t>
      </w:r>
      <w:r w:rsidR="002B23C8" w:rsidRPr="0011627C">
        <w:rPr>
          <w:color w:val="000000"/>
          <w:lang w:val="ro-RO"/>
        </w:rPr>
        <w:t xml:space="preserve"> Facultatea de </w:t>
      </w:r>
      <w:proofErr w:type="spellStart"/>
      <w:r w:rsidR="002B23C8" w:rsidRPr="0011627C">
        <w:rPr>
          <w:color w:val="000000"/>
          <w:lang w:val="ro-RO"/>
        </w:rPr>
        <w:t>Poliţie</w:t>
      </w:r>
      <w:proofErr w:type="spellEnd"/>
      <w:r w:rsidR="002B23C8" w:rsidRPr="0011627C">
        <w:rPr>
          <w:color w:val="000000"/>
          <w:lang w:val="ro-RO"/>
        </w:rPr>
        <w:t xml:space="preserve"> din cadrul Academiei de </w:t>
      </w:r>
      <w:proofErr w:type="spellStart"/>
      <w:r w:rsidR="002B23C8" w:rsidRPr="0011627C">
        <w:rPr>
          <w:color w:val="000000"/>
          <w:lang w:val="ro-RO"/>
        </w:rPr>
        <w:t>Poliţie</w:t>
      </w:r>
      <w:proofErr w:type="spellEnd"/>
      <w:r w:rsidR="002B23C8" w:rsidRPr="0011627C">
        <w:rPr>
          <w:color w:val="000000"/>
          <w:lang w:val="ro-RO"/>
        </w:rPr>
        <w:t xml:space="preserve"> </w:t>
      </w:r>
      <w:r w:rsidR="00E62611" w:rsidRPr="0011627C">
        <w:rPr>
          <w:lang w:val="ro-RO"/>
        </w:rPr>
        <w:t>”Alexandru Ioan Cuza”</w:t>
      </w:r>
      <w:r w:rsidR="00E62611" w:rsidRPr="0011627C">
        <w:rPr>
          <w:color w:val="000000"/>
          <w:lang w:val="ro-RO"/>
        </w:rPr>
        <w:t xml:space="preserve">, </w:t>
      </w:r>
      <w:proofErr w:type="spellStart"/>
      <w:r w:rsidR="002B23C8" w:rsidRPr="0011627C">
        <w:rPr>
          <w:color w:val="000000"/>
          <w:lang w:val="ro-RO"/>
        </w:rPr>
        <w:t>Bucureşti</w:t>
      </w:r>
      <w:proofErr w:type="spellEnd"/>
      <w:r w:rsidR="002B23C8" w:rsidRPr="0011627C">
        <w:rPr>
          <w:color w:val="000000"/>
          <w:lang w:val="ro-RO"/>
        </w:rPr>
        <w:t xml:space="preserve">, </w:t>
      </w:r>
      <w:r w:rsidR="002C6FD8">
        <w:rPr>
          <w:color w:val="000000"/>
          <w:lang w:val="ro-RO"/>
        </w:rPr>
        <w:t xml:space="preserve">programul de studii universitare de licență </w:t>
      </w:r>
      <w:r w:rsidR="002C6FD8" w:rsidRPr="002C6FD8">
        <w:rPr>
          <w:i/>
          <w:color w:val="000000"/>
          <w:lang w:val="ro-RO"/>
        </w:rPr>
        <w:t>Ordine și Siguranță Publică</w:t>
      </w:r>
      <w:r w:rsidR="002C6FD8">
        <w:rPr>
          <w:color w:val="000000"/>
          <w:lang w:val="ro-RO"/>
        </w:rPr>
        <w:t xml:space="preserve">, </w:t>
      </w:r>
      <w:r w:rsidR="002B23C8" w:rsidRPr="0011627C">
        <w:rPr>
          <w:color w:val="000000"/>
          <w:lang w:val="ro-RO"/>
        </w:rPr>
        <w:t xml:space="preserve">au fost scoase la concurs un număr de </w:t>
      </w:r>
      <w:r w:rsidR="003351A1">
        <w:rPr>
          <w:b/>
          <w:color w:val="000000"/>
          <w:lang w:val="ro-RO"/>
        </w:rPr>
        <w:t>35</w:t>
      </w:r>
      <w:r w:rsidR="00063F11" w:rsidRPr="0011627C">
        <w:rPr>
          <w:b/>
          <w:color w:val="000000"/>
          <w:lang w:val="ro-RO"/>
        </w:rPr>
        <w:t xml:space="preserve"> (IGPR)</w:t>
      </w:r>
      <w:r w:rsidR="002B23C8" w:rsidRPr="0011627C">
        <w:rPr>
          <w:color w:val="000000"/>
          <w:lang w:val="ro-RO"/>
        </w:rPr>
        <w:t xml:space="preserve"> locuri la forma de </w:t>
      </w:r>
      <w:proofErr w:type="spellStart"/>
      <w:r w:rsidR="002B23C8" w:rsidRPr="0011627C">
        <w:rPr>
          <w:color w:val="000000"/>
          <w:lang w:val="ro-RO"/>
        </w:rPr>
        <w:t>învăţământ</w:t>
      </w:r>
      <w:proofErr w:type="spellEnd"/>
      <w:r w:rsidR="002B23C8" w:rsidRPr="0011627C">
        <w:rPr>
          <w:b/>
          <w:color w:val="000000"/>
          <w:lang w:val="ro-RO"/>
        </w:rPr>
        <w:t xml:space="preserve"> </w:t>
      </w:r>
      <w:proofErr w:type="spellStart"/>
      <w:r w:rsidR="002B23C8" w:rsidRPr="0011627C">
        <w:rPr>
          <w:b/>
          <w:color w:val="000000"/>
          <w:lang w:val="ro-RO"/>
        </w:rPr>
        <w:t>frecvenţă</w:t>
      </w:r>
      <w:proofErr w:type="spellEnd"/>
      <w:r w:rsidR="002B23C8" w:rsidRPr="0011627C">
        <w:rPr>
          <w:b/>
          <w:color w:val="000000"/>
          <w:lang w:val="ro-RO"/>
        </w:rPr>
        <w:t xml:space="preserve"> redusă</w:t>
      </w:r>
      <w:r w:rsidR="002B23C8" w:rsidRPr="0011627C">
        <w:rPr>
          <w:color w:val="000000"/>
          <w:lang w:val="ro-RO"/>
        </w:rPr>
        <w:t>, durata studiilor 3 ani.</w:t>
      </w:r>
    </w:p>
    <w:p w:rsidR="009C7596" w:rsidRPr="00DD1FF8" w:rsidRDefault="002B23C8" w:rsidP="00DD1FF8">
      <w:pPr>
        <w:ind w:firstLine="360"/>
        <w:jc w:val="both"/>
        <w:rPr>
          <w:lang w:val="ro-RO"/>
        </w:rPr>
      </w:pPr>
      <w:r w:rsidRPr="0011627C">
        <w:rPr>
          <w:lang w:val="ro-RO"/>
        </w:rPr>
        <w:tab/>
        <w:t xml:space="preserve">Pentru a participa la concursul de admitere, </w:t>
      </w:r>
      <w:proofErr w:type="spellStart"/>
      <w:r w:rsidRPr="0011627C">
        <w:rPr>
          <w:b/>
          <w:lang w:val="ro-RO"/>
        </w:rPr>
        <w:t>candidaţii</w:t>
      </w:r>
      <w:proofErr w:type="spellEnd"/>
      <w:r w:rsidRPr="0011627C">
        <w:rPr>
          <w:b/>
          <w:lang w:val="ro-RO"/>
        </w:rPr>
        <w:t xml:space="preserve"> trebuie să îndeplinească în mod cumulativ următoarele </w:t>
      </w:r>
      <w:proofErr w:type="spellStart"/>
      <w:r w:rsidRPr="0011627C">
        <w:rPr>
          <w:b/>
          <w:color w:val="000000"/>
          <w:lang w:val="ro-RO"/>
        </w:rPr>
        <w:t>condiţii</w:t>
      </w:r>
      <w:proofErr w:type="spellEnd"/>
      <w:r w:rsidRPr="0011627C">
        <w:rPr>
          <w:b/>
          <w:color w:val="000000"/>
          <w:lang w:val="ro-RO"/>
        </w:rPr>
        <w:t xml:space="preserve"> </w:t>
      </w:r>
      <w:proofErr w:type="spellStart"/>
      <w:r w:rsidRPr="0011627C">
        <w:rPr>
          <w:b/>
          <w:color w:val="000000"/>
          <w:lang w:val="ro-RO"/>
        </w:rPr>
        <w:t>şi</w:t>
      </w:r>
      <w:proofErr w:type="spellEnd"/>
      <w:r w:rsidRPr="0011627C">
        <w:rPr>
          <w:b/>
          <w:color w:val="000000"/>
          <w:lang w:val="ro-RO"/>
        </w:rPr>
        <w:t xml:space="preserve"> criterii specifice de recrutare</w:t>
      </w:r>
      <w:r w:rsidRPr="0011627C">
        <w:rPr>
          <w:lang w:val="ro-RO"/>
        </w:rPr>
        <w:t>:</w:t>
      </w:r>
    </w:p>
    <w:p w:rsidR="009C7596" w:rsidRPr="00DD1FF8" w:rsidRDefault="002B23C8" w:rsidP="00974236">
      <w:pPr>
        <w:pStyle w:val="NoSpacing"/>
        <w:numPr>
          <w:ilvl w:val="0"/>
          <w:numId w:val="1"/>
        </w:numPr>
        <w:jc w:val="both"/>
        <w:rPr>
          <w:rFonts w:ascii="Times New Roman" w:hAnsi="Times New Roman"/>
          <w:sz w:val="24"/>
          <w:szCs w:val="24"/>
          <w:lang w:val="ro-RO"/>
        </w:rPr>
      </w:pPr>
      <w:r w:rsidRPr="00DD1FF8">
        <w:rPr>
          <w:rFonts w:ascii="Times New Roman" w:hAnsi="Times New Roman"/>
          <w:color w:val="000000"/>
          <w:sz w:val="24"/>
          <w:szCs w:val="24"/>
          <w:lang w:val="ro-RO"/>
        </w:rPr>
        <w:t xml:space="preserve">să fie apt din punct de vedere </w:t>
      </w:r>
      <w:r w:rsidRPr="00773CD6">
        <w:rPr>
          <w:rFonts w:ascii="Times New Roman" w:hAnsi="Times New Roman"/>
          <w:b/>
          <w:color w:val="000000"/>
          <w:sz w:val="24"/>
          <w:szCs w:val="24"/>
          <w:lang w:val="ro-RO"/>
        </w:rPr>
        <w:t xml:space="preserve">medical, fizic </w:t>
      </w:r>
      <w:proofErr w:type="spellStart"/>
      <w:r w:rsidRPr="00773CD6">
        <w:rPr>
          <w:rFonts w:ascii="Times New Roman" w:hAnsi="Times New Roman"/>
          <w:b/>
          <w:color w:val="000000"/>
          <w:sz w:val="24"/>
          <w:szCs w:val="24"/>
          <w:lang w:val="ro-RO"/>
        </w:rPr>
        <w:t>şi</w:t>
      </w:r>
      <w:proofErr w:type="spellEnd"/>
      <w:r w:rsidRPr="00773CD6">
        <w:rPr>
          <w:rFonts w:ascii="Times New Roman" w:hAnsi="Times New Roman"/>
          <w:b/>
          <w:color w:val="000000"/>
          <w:sz w:val="24"/>
          <w:szCs w:val="24"/>
          <w:lang w:val="ro-RO"/>
        </w:rPr>
        <w:t xml:space="preserve"> psihic</w:t>
      </w:r>
      <w:r w:rsidRPr="00DD1FF8">
        <w:rPr>
          <w:rFonts w:ascii="Times New Roman" w:hAnsi="Times New Roman"/>
          <w:color w:val="000000"/>
          <w:sz w:val="24"/>
          <w:szCs w:val="24"/>
          <w:lang w:val="ro-RO"/>
        </w:rPr>
        <w:t xml:space="preserve">; aptitudinea se constată de structurile de specialitate ale M.A.I/comisiile </w:t>
      </w:r>
      <w:proofErr w:type="spellStart"/>
      <w:r w:rsidRPr="00DD1FF8">
        <w:rPr>
          <w:rFonts w:ascii="Times New Roman" w:hAnsi="Times New Roman"/>
          <w:color w:val="000000"/>
          <w:sz w:val="24"/>
          <w:szCs w:val="24"/>
          <w:lang w:val="ro-RO"/>
        </w:rPr>
        <w:t>şi</w:t>
      </w:r>
      <w:proofErr w:type="spellEnd"/>
      <w:r w:rsidRPr="00DD1FF8">
        <w:rPr>
          <w:rFonts w:ascii="Times New Roman" w:hAnsi="Times New Roman"/>
          <w:color w:val="000000"/>
          <w:sz w:val="24"/>
          <w:szCs w:val="24"/>
          <w:lang w:val="ro-RO"/>
        </w:rPr>
        <w:t xml:space="preserve"> subcomisiile de concurs, ca </w:t>
      </w:r>
      <w:r w:rsidR="00DD1FF8" w:rsidRPr="00DD1FF8">
        <w:rPr>
          <w:rFonts w:ascii="Times New Roman" w:hAnsi="Times New Roman"/>
          <w:color w:val="000000"/>
          <w:sz w:val="24"/>
          <w:szCs w:val="24"/>
          <w:lang w:val="ro-RO"/>
        </w:rPr>
        <w:t>urmare a examinării medicale</w:t>
      </w:r>
      <w:r w:rsidRPr="00DD1FF8">
        <w:rPr>
          <w:rFonts w:ascii="Times New Roman" w:hAnsi="Times New Roman"/>
          <w:color w:val="000000"/>
          <w:sz w:val="24"/>
          <w:szCs w:val="24"/>
          <w:lang w:val="ro-RO"/>
        </w:rPr>
        <w:t xml:space="preserve">, verificării aptitudinilor fizice </w:t>
      </w:r>
      <w:proofErr w:type="spellStart"/>
      <w:r w:rsidRPr="00DD1FF8">
        <w:rPr>
          <w:rFonts w:ascii="Times New Roman" w:hAnsi="Times New Roman"/>
          <w:color w:val="000000"/>
          <w:sz w:val="24"/>
          <w:szCs w:val="24"/>
          <w:lang w:val="ro-RO"/>
        </w:rPr>
        <w:t>şi</w:t>
      </w:r>
      <w:proofErr w:type="spellEnd"/>
      <w:r w:rsidRPr="00DD1FF8">
        <w:rPr>
          <w:rFonts w:ascii="Times New Roman" w:hAnsi="Times New Roman"/>
          <w:color w:val="000000"/>
          <w:sz w:val="24"/>
          <w:szCs w:val="24"/>
          <w:lang w:val="ro-RO"/>
        </w:rPr>
        <w:t xml:space="preserve">, respectiv, evaluării psihologice, potrivit baremelor </w:t>
      </w:r>
      <w:proofErr w:type="spellStart"/>
      <w:r w:rsidRPr="00DD1FF8">
        <w:rPr>
          <w:rFonts w:ascii="Times New Roman" w:hAnsi="Times New Roman"/>
          <w:color w:val="000000"/>
          <w:sz w:val="24"/>
          <w:szCs w:val="24"/>
          <w:lang w:val="ro-RO"/>
        </w:rPr>
        <w:t>şi</w:t>
      </w:r>
      <w:proofErr w:type="spellEnd"/>
      <w:r w:rsidRPr="00DD1FF8">
        <w:rPr>
          <w:rFonts w:ascii="Times New Roman" w:hAnsi="Times New Roman"/>
          <w:color w:val="000000"/>
          <w:sz w:val="24"/>
          <w:szCs w:val="24"/>
          <w:lang w:val="ro-RO"/>
        </w:rPr>
        <w:t>/sau criteriilor aplicabile;</w:t>
      </w:r>
    </w:p>
    <w:p w:rsidR="009C7596" w:rsidRPr="00DD1FF8" w:rsidRDefault="002B23C8" w:rsidP="00974236">
      <w:pPr>
        <w:pStyle w:val="NoSpacing"/>
        <w:numPr>
          <w:ilvl w:val="0"/>
          <w:numId w:val="1"/>
        </w:numPr>
        <w:jc w:val="both"/>
        <w:rPr>
          <w:rFonts w:ascii="Times New Roman" w:hAnsi="Times New Roman"/>
          <w:sz w:val="24"/>
          <w:szCs w:val="24"/>
          <w:lang w:val="ro-RO"/>
        </w:rPr>
      </w:pPr>
      <w:r w:rsidRPr="00DD1FF8">
        <w:rPr>
          <w:rFonts w:ascii="Times New Roman" w:hAnsi="Times New Roman"/>
          <w:sz w:val="24"/>
          <w:szCs w:val="24"/>
          <w:lang w:val="ro-RO"/>
        </w:rPr>
        <w:t xml:space="preserve">la </w:t>
      </w:r>
      <w:r w:rsidR="003D1DB9" w:rsidRPr="00DD1FF8">
        <w:rPr>
          <w:rStyle w:val="rvts111"/>
          <w:i w:val="0"/>
          <w:color w:val="000000" w:themeColor="text1"/>
          <w:lang w:val="ro-RO"/>
        </w:rPr>
        <w:t xml:space="preserve">data înscrierii au o vechime de minimum 1 an în cadrul structurilor Ministerului Afacerilor Interne, în calitate de agent de </w:t>
      </w:r>
      <w:proofErr w:type="spellStart"/>
      <w:r w:rsidR="003D1DB9" w:rsidRPr="00DD1FF8">
        <w:rPr>
          <w:rStyle w:val="rvts111"/>
          <w:i w:val="0"/>
          <w:color w:val="000000" w:themeColor="text1"/>
          <w:lang w:val="ro-RO"/>
        </w:rPr>
        <w:t>poliţie</w:t>
      </w:r>
      <w:proofErr w:type="spellEnd"/>
      <w:r w:rsidR="009C7596" w:rsidRPr="00DD1FF8">
        <w:rPr>
          <w:rFonts w:ascii="Times New Roman" w:hAnsi="Times New Roman"/>
          <w:i/>
          <w:color w:val="000000" w:themeColor="text1"/>
          <w:sz w:val="24"/>
          <w:szCs w:val="24"/>
          <w:lang w:val="ro-RO"/>
        </w:rPr>
        <w:t>;</w:t>
      </w:r>
    </w:p>
    <w:p w:rsidR="009C7596" w:rsidRPr="00DD1FF8" w:rsidRDefault="002B23C8" w:rsidP="00974236">
      <w:pPr>
        <w:pStyle w:val="NoSpacing"/>
        <w:numPr>
          <w:ilvl w:val="0"/>
          <w:numId w:val="1"/>
        </w:numPr>
        <w:jc w:val="both"/>
        <w:rPr>
          <w:rFonts w:ascii="Times New Roman" w:hAnsi="Times New Roman"/>
          <w:sz w:val="24"/>
          <w:szCs w:val="24"/>
          <w:lang w:val="ro-RO"/>
        </w:rPr>
      </w:pPr>
      <w:r w:rsidRPr="00DD1FF8">
        <w:rPr>
          <w:rFonts w:ascii="Times New Roman" w:hAnsi="Times New Roman"/>
          <w:sz w:val="24"/>
          <w:szCs w:val="24"/>
          <w:lang w:val="ro-RO"/>
        </w:rPr>
        <w:t xml:space="preserve">au </w:t>
      </w:r>
      <w:proofErr w:type="spellStart"/>
      <w:r w:rsidRPr="00DD1FF8">
        <w:rPr>
          <w:rFonts w:ascii="Times New Roman" w:hAnsi="Times New Roman"/>
          <w:sz w:val="24"/>
          <w:szCs w:val="24"/>
          <w:lang w:val="ro-RO"/>
        </w:rPr>
        <w:t>obţinut</w:t>
      </w:r>
      <w:proofErr w:type="spellEnd"/>
      <w:r w:rsidRPr="00DD1FF8">
        <w:rPr>
          <w:rFonts w:ascii="Times New Roman" w:hAnsi="Times New Roman"/>
          <w:sz w:val="24"/>
          <w:szCs w:val="24"/>
          <w:lang w:val="ro-RO"/>
        </w:rPr>
        <w:t xml:space="preserve"> calificativul de cel </w:t>
      </w:r>
      <w:proofErr w:type="spellStart"/>
      <w:r w:rsidRPr="00DD1FF8">
        <w:rPr>
          <w:rFonts w:ascii="Times New Roman" w:hAnsi="Times New Roman"/>
          <w:sz w:val="24"/>
          <w:szCs w:val="24"/>
          <w:lang w:val="ro-RO"/>
        </w:rPr>
        <w:t>puţin</w:t>
      </w:r>
      <w:proofErr w:type="spellEnd"/>
      <w:r w:rsidRPr="00DD1FF8">
        <w:rPr>
          <w:rFonts w:ascii="Times New Roman" w:hAnsi="Times New Roman"/>
          <w:sz w:val="24"/>
          <w:szCs w:val="24"/>
          <w:lang w:val="ro-RO"/>
        </w:rPr>
        <w:t xml:space="preserve"> "bi</w:t>
      </w:r>
      <w:r w:rsidR="009C7596" w:rsidRPr="00DD1FF8">
        <w:rPr>
          <w:rFonts w:ascii="Times New Roman" w:hAnsi="Times New Roman"/>
          <w:sz w:val="24"/>
          <w:szCs w:val="24"/>
          <w:lang w:val="ro-RO"/>
        </w:rPr>
        <w:t>ne", la ultima evaluare anuală;</w:t>
      </w:r>
    </w:p>
    <w:p w:rsidR="009C7596" w:rsidRPr="00DD1FF8" w:rsidRDefault="003D1DB9" w:rsidP="00974236">
      <w:pPr>
        <w:pStyle w:val="NoSpacing"/>
        <w:numPr>
          <w:ilvl w:val="0"/>
          <w:numId w:val="1"/>
        </w:numPr>
        <w:jc w:val="both"/>
        <w:rPr>
          <w:rFonts w:ascii="Times New Roman" w:hAnsi="Times New Roman"/>
          <w:sz w:val="24"/>
          <w:szCs w:val="24"/>
          <w:lang w:val="ro-RO"/>
        </w:rPr>
      </w:pPr>
      <w:proofErr w:type="gramStart"/>
      <w:r w:rsidRPr="00DD1FF8">
        <w:rPr>
          <w:rStyle w:val="rvts111"/>
          <w:i w:val="0"/>
          <w:color w:val="000000" w:themeColor="text1"/>
        </w:rPr>
        <w:t>nu</w:t>
      </w:r>
      <w:proofErr w:type="gramEnd"/>
      <w:r w:rsidRPr="00DD1FF8">
        <w:rPr>
          <w:rStyle w:val="rvts111"/>
          <w:i w:val="0"/>
          <w:color w:val="000000" w:themeColor="text1"/>
        </w:rPr>
        <w:t xml:space="preserve"> </w:t>
      </w:r>
      <w:proofErr w:type="spellStart"/>
      <w:r w:rsidRPr="00DD1FF8">
        <w:rPr>
          <w:rStyle w:val="rvts111"/>
          <w:i w:val="0"/>
          <w:color w:val="000000" w:themeColor="text1"/>
        </w:rPr>
        <w:t>sunt</w:t>
      </w:r>
      <w:proofErr w:type="spellEnd"/>
      <w:r w:rsidRPr="00DD1FF8">
        <w:rPr>
          <w:rStyle w:val="rvts111"/>
          <w:i w:val="0"/>
          <w:color w:val="000000" w:themeColor="text1"/>
        </w:rPr>
        <w:t xml:space="preserve"> </w:t>
      </w:r>
      <w:proofErr w:type="spellStart"/>
      <w:r w:rsidRPr="00DD1FF8">
        <w:rPr>
          <w:rStyle w:val="rvts111"/>
          <w:i w:val="0"/>
          <w:color w:val="000000" w:themeColor="text1"/>
        </w:rPr>
        <w:t>puşi</w:t>
      </w:r>
      <w:proofErr w:type="spellEnd"/>
      <w:r w:rsidRPr="00DD1FF8">
        <w:rPr>
          <w:rStyle w:val="rvts111"/>
          <w:i w:val="0"/>
          <w:color w:val="000000" w:themeColor="text1"/>
        </w:rPr>
        <w:t xml:space="preserve"> la </w:t>
      </w:r>
      <w:proofErr w:type="spellStart"/>
      <w:r w:rsidRPr="00DD1FF8">
        <w:rPr>
          <w:rStyle w:val="rvts111"/>
          <w:i w:val="0"/>
          <w:color w:val="000000" w:themeColor="text1"/>
        </w:rPr>
        <w:t>dispoziţie</w:t>
      </w:r>
      <w:proofErr w:type="spellEnd"/>
      <w:r w:rsidRPr="00DD1FF8">
        <w:rPr>
          <w:rStyle w:val="rvts111"/>
          <w:i w:val="0"/>
          <w:color w:val="000000" w:themeColor="text1"/>
        </w:rPr>
        <w:t xml:space="preserve"> </w:t>
      </w:r>
      <w:proofErr w:type="spellStart"/>
      <w:r w:rsidRPr="00DD1FF8">
        <w:rPr>
          <w:rStyle w:val="rvts111"/>
          <w:i w:val="0"/>
          <w:color w:val="000000" w:themeColor="text1"/>
        </w:rPr>
        <w:t>ori</w:t>
      </w:r>
      <w:proofErr w:type="spellEnd"/>
      <w:r w:rsidRPr="00DD1FF8">
        <w:rPr>
          <w:rStyle w:val="rvts111"/>
          <w:i w:val="0"/>
          <w:color w:val="000000" w:themeColor="text1"/>
        </w:rPr>
        <w:t xml:space="preserve"> nu </w:t>
      </w:r>
      <w:proofErr w:type="spellStart"/>
      <w:r w:rsidRPr="00DD1FF8">
        <w:rPr>
          <w:rStyle w:val="rvts111"/>
          <w:i w:val="0"/>
          <w:color w:val="000000" w:themeColor="text1"/>
        </w:rPr>
        <w:t>sunt</w:t>
      </w:r>
      <w:proofErr w:type="spellEnd"/>
      <w:r w:rsidRPr="00DD1FF8">
        <w:rPr>
          <w:rStyle w:val="rvts111"/>
          <w:i w:val="0"/>
          <w:color w:val="000000" w:themeColor="text1"/>
        </w:rPr>
        <w:t xml:space="preserve"> </w:t>
      </w:r>
      <w:proofErr w:type="spellStart"/>
      <w:r w:rsidRPr="00DD1FF8">
        <w:rPr>
          <w:rStyle w:val="rvts111"/>
          <w:i w:val="0"/>
          <w:color w:val="000000" w:themeColor="text1"/>
        </w:rPr>
        <w:t>suspendaţi</w:t>
      </w:r>
      <w:proofErr w:type="spellEnd"/>
      <w:r w:rsidRPr="00DD1FF8">
        <w:rPr>
          <w:rStyle w:val="rvts111"/>
          <w:i w:val="0"/>
          <w:color w:val="000000" w:themeColor="text1"/>
        </w:rPr>
        <w:t xml:space="preserve"> din </w:t>
      </w:r>
      <w:proofErr w:type="spellStart"/>
      <w:r w:rsidRPr="00DD1FF8">
        <w:rPr>
          <w:rStyle w:val="rvts111"/>
          <w:i w:val="0"/>
          <w:color w:val="000000" w:themeColor="text1"/>
        </w:rPr>
        <w:t>funcţie</w:t>
      </w:r>
      <w:proofErr w:type="spellEnd"/>
      <w:r w:rsidRPr="00DD1FF8">
        <w:rPr>
          <w:rStyle w:val="rvts111"/>
          <w:i w:val="0"/>
          <w:color w:val="000000" w:themeColor="text1"/>
        </w:rPr>
        <w:t xml:space="preserve"> </w:t>
      </w:r>
      <w:proofErr w:type="spellStart"/>
      <w:r w:rsidRPr="00DD1FF8">
        <w:rPr>
          <w:rStyle w:val="rvts111"/>
          <w:i w:val="0"/>
          <w:color w:val="000000" w:themeColor="text1"/>
        </w:rPr>
        <w:t>în</w:t>
      </w:r>
      <w:proofErr w:type="spellEnd"/>
      <w:r w:rsidRPr="00DD1FF8">
        <w:rPr>
          <w:rStyle w:val="rvts111"/>
          <w:i w:val="0"/>
          <w:color w:val="000000" w:themeColor="text1"/>
        </w:rPr>
        <w:t xml:space="preserve"> </w:t>
      </w:r>
      <w:proofErr w:type="spellStart"/>
      <w:r w:rsidRPr="00DD1FF8">
        <w:rPr>
          <w:rStyle w:val="rvts111"/>
          <w:i w:val="0"/>
          <w:color w:val="000000" w:themeColor="text1"/>
        </w:rPr>
        <w:t>condiţiile</w:t>
      </w:r>
      <w:proofErr w:type="spellEnd"/>
      <w:r w:rsidRPr="00DD1FF8">
        <w:rPr>
          <w:rStyle w:val="rvts111"/>
          <w:i w:val="0"/>
          <w:color w:val="000000" w:themeColor="text1"/>
        </w:rPr>
        <w:t xml:space="preserve"> art. 27</w:t>
      </w:r>
      <w:r w:rsidRPr="00DD1FF8">
        <w:rPr>
          <w:rStyle w:val="rvts151"/>
          <w:i w:val="0"/>
          <w:color w:val="000000" w:themeColor="text1"/>
          <w:sz w:val="24"/>
          <w:szCs w:val="24"/>
        </w:rPr>
        <w:t>21</w:t>
      </w:r>
      <w:r w:rsidRPr="00DD1FF8">
        <w:rPr>
          <w:rStyle w:val="rvts111"/>
          <w:i w:val="0"/>
          <w:color w:val="000000" w:themeColor="text1"/>
        </w:rPr>
        <w:t xml:space="preserve"> alin. (2) </w:t>
      </w:r>
      <w:proofErr w:type="spellStart"/>
      <w:proofErr w:type="gramStart"/>
      <w:r w:rsidRPr="00DD1FF8">
        <w:rPr>
          <w:rStyle w:val="rvts111"/>
          <w:i w:val="0"/>
          <w:color w:val="000000" w:themeColor="text1"/>
        </w:rPr>
        <w:t>sau</w:t>
      </w:r>
      <w:proofErr w:type="spellEnd"/>
      <w:proofErr w:type="gramEnd"/>
      <w:r w:rsidRPr="00DD1FF8">
        <w:rPr>
          <w:rStyle w:val="rvts111"/>
          <w:i w:val="0"/>
          <w:color w:val="000000" w:themeColor="text1"/>
        </w:rPr>
        <w:t xml:space="preserve"> ale art. 27</w:t>
      </w:r>
      <w:r w:rsidRPr="00DD1FF8">
        <w:rPr>
          <w:rStyle w:val="rvts151"/>
          <w:i w:val="0"/>
          <w:color w:val="000000" w:themeColor="text1"/>
          <w:sz w:val="24"/>
          <w:szCs w:val="24"/>
        </w:rPr>
        <w:t>25</w:t>
      </w:r>
      <w:r w:rsidRPr="00DD1FF8">
        <w:rPr>
          <w:rStyle w:val="rvts111"/>
          <w:i w:val="0"/>
          <w:color w:val="000000" w:themeColor="text1"/>
        </w:rPr>
        <w:t xml:space="preserve"> alin. (1) </w:t>
      </w:r>
      <w:proofErr w:type="gramStart"/>
      <w:r w:rsidRPr="00DD1FF8">
        <w:rPr>
          <w:rStyle w:val="rvts111"/>
          <w:i w:val="0"/>
          <w:color w:val="000000" w:themeColor="text1"/>
        </w:rPr>
        <w:t>lit</w:t>
      </w:r>
      <w:proofErr w:type="gramEnd"/>
      <w:r w:rsidRPr="00DD1FF8">
        <w:rPr>
          <w:rStyle w:val="rvts111"/>
          <w:i w:val="0"/>
          <w:color w:val="000000" w:themeColor="text1"/>
        </w:rPr>
        <w:t xml:space="preserve">. a) </w:t>
      </w:r>
      <w:proofErr w:type="spellStart"/>
      <w:proofErr w:type="gramStart"/>
      <w:r w:rsidRPr="00DD1FF8">
        <w:rPr>
          <w:rStyle w:val="rvts111"/>
          <w:i w:val="0"/>
          <w:color w:val="000000" w:themeColor="text1"/>
        </w:rPr>
        <w:t>sau</w:t>
      </w:r>
      <w:proofErr w:type="spellEnd"/>
      <w:proofErr w:type="gramEnd"/>
      <w:r w:rsidRPr="00DD1FF8">
        <w:rPr>
          <w:rStyle w:val="rvts111"/>
          <w:i w:val="0"/>
          <w:color w:val="000000" w:themeColor="text1"/>
        </w:rPr>
        <w:t xml:space="preserve"> b);</w:t>
      </w:r>
      <w:r w:rsidR="002B23C8" w:rsidRPr="00DD1FF8">
        <w:rPr>
          <w:rFonts w:ascii="Times New Roman" w:hAnsi="Times New Roman"/>
          <w:sz w:val="24"/>
          <w:szCs w:val="24"/>
          <w:lang w:val="ro-RO"/>
        </w:rPr>
        <w:t xml:space="preserve"> din Legea nr. 360/2002, cu modificăr</w:t>
      </w:r>
      <w:r w:rsidR="009C7596" w:rsidRPr="00DD1FF8">
        <w:rPr>
          <w:rFonts w:ascii="Times New Roman" w:hAnsi="Times New Roman"/>
          <w:sz w:val="24"/>
          <w:szCs w:val="24"/>
          <w:lang w:val="ro-RO"/>
        </w:rPr>
        <w:t xml:space="preserve">ile </w:t>
      </w:r>
      <w:proofErr w:type="spellStart"/>
      <w:r w:rsidR="009C7596" w:rsidRPr="00DD1FF8">
        <w:rPr>
          <w:rFonts w:ascii="Times New Roman" w:hAnsi="Times New Roman"/>
          <w:sz w:val="24"/>
          <w:szCs w:val="24"/>
          <w:lang w:val="ro-RO"/>
        </w:rPr>
        <w:t>şi</w:t>
      </w:r>
      <w:proofErr w:type="spellEnd"/>
      <w:r w:rsidR="009C7596" w:rsidRPr="00DD1FF8">
        <w:rPr>
          <w:rFonts w:ascii="Times New Roman" w:hAnsi="Times New Roman"/>
          <w:sz w:val="24"/>
          <w:szCs w:val="24"/>
          <w:lang w:val="ro-RO"/>
        </w:rPr>
        <w:t xml:space="preserve"> completările ulterioare;</w:t>
      </w:r>
    </w:p>
    <w:p w:rsidR="009C7596" w:rsidRPr="00DD1FF8" w:rsidRDefault="002B23C8" w:rsidP="00974236">
      <w:pPr>
        <w:pStyle w:val="NoSpacing"/>
        <w:numPr>
          <w:ilvl w:val="0"/>
          <w:numId w:val="1"/>
        </w:numPr>
        <w:jc w:val="both"/>
        <w:rPr>
          <w:rFonts w:ascii="Times New Roman" w:hAnsi="Times New Roman"/>
          <w:sz w:val="24"/>
          <w:szCs w:val="24"/>
          <w:lang w:val="ro-RO"/>
        </w:rPr>
      </w:pPr>
      <w:r w:rsidRPr="00DD1FF8">
        <w:rPr>
          <w:rFonts w:ascii="Times New Roman" w:hAnsi="Times New Roman"/>
          <w:sz w:val="24"/>
          <w:szCs w:val="24"/>
          <w:lang w:val="ro-RO"/>
        </w:rPr>
        <w:t>nu sunt sub efectu</w:t>
      </w:r>
      <w:r w:rsidR="009C7596" w:rsidRPr="00DD1FF8">
        <w:rPr>
          <w:rFonts w:ascii="Times New Roman" w:hAnsi="Times New Roman"/>
          <w:sz w:val="24"/>
          <w:szCs w:val="24"/>
          <w:lang w:val="ro-RO"/>
        </w:rPr>
        <w:t xml:space="preserve">l unei </w:t>
      </w:r>
      <w:proofErr w:type="spellStart"/>
      <w:r w:rsidR="009C7596" w:rsidRPr="00DD1FF8">
        <w:rPr>
          <w:rFonts w:ascii="Times New Roman" w:hAnsi="Times New Roman"/>
          <w:sz w:val="24"/>
          <w:szCs w:val="24"/>
          <w:lang w:val="ro-RO"/>
        </w:rPr>
        <w:t>sancţiuni</w:t>
      </w:r>
      <w:proofErr w:type="spellEnd"/>
      <w:r w:rsidR="009C7596" w:rsidRPr="00DD1FF8">
        <w:rPr>
          <w:rFonts w:ascii="Times New Roman" w:hAnsi="Times New Roman"/>
          <w:sz w:val="24"/>
          <w:szCs w:val="24"/>
          <w:lang w:val="ro-RO"/>
        </w:rPr>
        <w:t xml:space="preserve"> disciplinare;</w:t>
      </w:r>
    </w:p>
    <w:p w:rsidR="002B23C8" w:rsidRPr="00DD1FF8" w:rsidRDefault="00DD1FF8" w:rsidP="00DD1FF8">
      <w:pPr>
        <w:pStyle w:val="NormalWeb"/>
        <w:rPr>
          <w:lang w:val="ro-RO"/>
        </w:rPr>
      </w:pPr>
      <w:r w:rsidRPr="00DD1FF8">
        <w:rPr>
          <w:rStyle w:val="rvts81"/>
        </w:rPr>
        <w:t> </w:t>
      </w:r>
      <w:r w:rsidRPr="00DD1FF8">
        <w:rPr>
          <w:rStyle w:val="rvts121"/>
        </w:rPr>
        <w:t>   </w:t>
      </w:r>
      <w:r w:rsidR="002B23C8" w:rsidRPr="00DD1FF8">
        <w:rPr>
          <w:lang w:val="ro-RO"/>
        </w:rPr>
        <w:t>Dacă până la momentul înmatriculării intervine una dintr</w:t>
      </w:r>
      <w:r w:rsidRPr="00DD1FF8">
        <w:rPr>
          <w:lang w:val="ro-RO"/>
        </w:rPr>
        <w:t xml:space="preserve">e </w:t>
      </w:r>
      <w:proofErr w:type="spellStart"/>
      <w:r w:rsidRPr="00DD1FF8">
        <w:rPr>
          <w:lang w:val="ro-RO"/>
        </w:rPr>
        <w:t>situaţiile</w:t>
      </w:r>
      <w:proofErr w:type="spellEnd"/>
      <w:r w:rsidRPr="00DD1FF8">
        <w:rPr>
          <w:lang w:val="ro-RO"/>
        </w:rPr>
        <w:t xml:space="preserve"> prevăzute la lit. d) </w:t>
      </w:r>
      <w:proofErr w:type="spellStart"/>
      <w:r w:rsidRPr="00DD1FF8">
        <w:rPr>
          <w:lang w:val="ro-RO"/>
        </w:rPr>
        <w:t>şi</w:t>
      </w:r>
      <w:proofErr w:type="spellEnd"/>
      <w:r w:rsidRPr="00DD1FF8">
        <w:rPr>
          <w:lang w:val="ro-RO"/>
        </w:rPr>
        <w:t xml:space="preserve"> e</w:t>
      </w:r>
      <w:r w:rsidR="002B23C8" w:rsidRPr="00DD1FF8">
        <w:rPr>
          <w:lang w:val="ro-RO"/>
        </w:rPr>
        <w:t>), înmatricularea nu se realizează</w:t>
      </w:r>
      <w:r w:rsidR="00616AD9" w:rsidRPr="00DD1FF8">
        <w:rPr>
          <w:lang w:val="ro-RO"/>
        </w:rPr>
        <w:t>.</w:t>
      </w:r>
    </w:p>
    <w:p w:rsidR="009F2CD8" w:rsidRDefault="009F2CD8" w:rsidP="009F2CD8">
      <w:pPr>
        <w:ind w:firstLine="709"/>
        <w:jc w:val="both"/>
        <w:rPr>
          <w:b/>
          <w:lang w:val="ro-RO"/>
        </w:rPr>
      </w:pPr>
      <w:r w:rsidRPr="00834363">
        <w:rPr>
          <w:b/>
          <w:color w:val="000000"/>
          <w:lang w:val="ro-RO"/>
        </w:rPr>
        <w:tab/>
        <w:t>Cererea –tip de înscriere</w:t>
      </w:r>
      <w:r w:rsidRPr="00834363">
        <w:rPr>
          <w:color w:val="000000"/>
          <w:lang w:val="ro-RO"/>
        </w:rPr>
        <w:t xml:space="preserve"> se completează de către candidat în mod lizibil, se semnează și se transmite, exclusiv în format electronic, la adresa de e-mail a unității de recrutare respectiv </w:t>
      </w:r>
      <w:hyperlink r:id="rId8" w:history="1">
        <w:r w:rsidRPr="00834363">
          <w:rPr>
            <w:rStyle w:val="Hyperlink"/>
            <w:b/>
            <w:lang w:val="ro-RO"/>
          </w:rPr>
          <w:t>resurseumane@</w:t>
        </w:r>
        <w:r w:rsidR="00285F2C">
          <w:rPr>
            <w:rStyle w:val="Hyperlink"/>
            <w:b/>
            <w:lang w:val="ro-RO"/>
          </w:rPr>
          <w:t>sm</w:t>
        </w:r>
        <w:r w:rsidRPr="00834363">
          <w:rPr>
            <w:rStyle w:val="Hyperlink"/>
            <w:b/>
            <w:lang w:val="ro-RO"/>
          </w:rPr>
          <w:t>.politiaromana.ro</w:t>
        </w:r>
      </w:hyperlink>
      <w:r w:rsidRPr="00834363">
        <w:rPr>
          <w:color w:val="000000"/>
          <w:lang w:val="ro-RO"/>
        </w:rPr>
        <w:t>,</w:t>
      </w:r>
      <w:r w:rsidRPr="00834363">
        <w:rPr>
          <w:lang w:val="ro-RO"/>
        </w:rPr>
        <w:t xml:space="preserve"> </w:t>
      </w:r>
      <w:r>
        <w:rPr>
          <w:lang w:val="ro-RO"/>
        </w:rPr>
        <w:t xml:space="preserve">până la data de </w:t>
      </w:r>
      <w:r w:rsidR="00DD1FF8">
        <w:rPr>
          <w:b/>
          <w:lang w:val="ro-RO"/>
        </w:rPr>
        <w:t>20 iunie 2025</w:t>
      </w:r>
      <w:r w:rsidRPr="00834363">
        <w:rPr>
          <w:b/>
          <w:lang w:val="ro-RO"/>
        </w:rPr>
        <w:t>, inclusiv î</w:t>
      </w:r>
      <w:r>
        <w:rPr>
          <w:b/>
          <w:lang w:val="ro-RO"/>
        </w:rPr>
        <w:t>n zilele de sâmbătă și duminică,</w:t>
      </w:r>
    </w:p>
    <w:p w:rsidR="009F2CD8" w:rsidRPr="00834363" w:rsidRDefault="00DD1FF8" w:rsidP="009F2CD8">
      <w:pPr>
        <w:ind w:firstLine="709"/>
        <w:jc w:val="both"/>
        <w:rPr>
          <w:b/>
          <w:lang w:val="ro-RO"/>
        </w:rPr>
      </w:pPr>
      <w:r>
        <w:rPr>
          <w:b/>
          <w:lang w:val="ro-RO"/>
        </w:rPr>
        <w:t xml:space="preserve">În cazul în care </w:t>
      </w:r>
      <w:r w:rsidR="009F2CD8">
        <w:rPr>
          <w:b/>
          <w:lang w:val="ro-RO"/>
        </w:rPr>
        <w:t>candidatul dorește eliberarea extrasului de pe cazierul judiciar de către compartimentul cu sarcini de recrut</w:t>
      </w:r>
      <w:r>
        <w:rPr>
          <w:b/>
          <w:lang w:val="ro-RO"/>
        </w:rPr>
        <w:t>are, completează modelul</w:t>
      </w:r>
      <w:r w:rsidR="009F2CD8">
        <w:rPr>
          <w:b/>
          <w:lang w:val="ro-RO"/>
        </w:rPr>
        <w:t xml:space="preserve"> consimțământul</w:t>
      </w:r>
      <w:r>
        <w:rPr>
          <w:b/>
          <w:lang w:val="ro-RO"/>
        </w:rPr>
        <w:t>ui</w:t>
      </w:r>
      <w:r w:rsidR="009F2CD8">
        <w:rPr>
          <w:b/>
          <w:lang w:val="ro-RO"/>
        </w:rPr>
        <w:t xml:space="preserve"> privind solicitarea extrasului de pe cazierul judiciar anexat  prezentului anunț și îl transmite exclusiv în format electronic</w:t>
      </w:r>
      <w:r>
        <w:rPr>
          <w:b/>
          <w:lang w:val="ro-RO"/>
        </w:rPr>
        <w:t>,</w:t>
      </w:r>
      <w:r w:rsidR="009F2CD8">
        <w:rPr>
          <w:b/>
          <w:lang w:val="ro-RO"/>
        </w:rPr>
        <w:t xml:space="preserve"> împreună cu cererea de înscriere la adresa de e-mail menționată mai sus.</w:t>
      </w:r>
    </w:p>
    <w:p w:rsidR="00215155" w:rsidRDefault="009F2CD8" w:rsidP="009F2CD8">
      <w:pPr>
        <w:ind w:firstLine="709"/>
        <w:jc w:val="both"/>
        <w:rPr>
          <w:lang w:val="ro-RO"/>
        </w:rPr>
      </w:pPr>
      <w:r w:rsidRPr="00834363">
        <w:rPr>
          <w:lang w:val="ro-RO"/>
        </w:rPr>
        <w:t>La primirea cererii –tip de înscriere, persoana cu sarcini de recrutare atribuie candidaților codul unic de identificare, folosit pe întreaga procedură de concurs</w:t>
      </w:r>
      <w:r w:rsidR="00E50C53">
        <w:rPr>
          <w:lang w:val="ro-RO"/>
        </w:rPr>
        <w:t>.</w:t>
      </w:r>
      <w:r w:rsidRPr="00834363">
        <w:rPr>
          <w:lang w:val="ro-RO"/>
        </w:rPr>
        <w:t xml:space="preserve"> </w:t>
      </w:r>
    </w:p>
    <w:p w:rsidR="009F2CD8" w:rsidRPr="00834363" w:rsidRDefault="009F2CD8" w:rsidP="009F2CD8">
      <w:pPr>
        <w:ind w:firstLine="709"/>
        <w:jc w:val="both"/>
        <w:rPr>
          <w:lang w:val="ro-RO"/>
        </w:rPr>
      </w:pPr>
      <w:r w:rsidRPr="00834363">
        <w:rPr>
          <w:lang w:val="ro-RO"/>
        </w:rPr>
        <w:lastRenderedPageBreak/>
        <w:t xml:space="preserve">Cererea –tip de înscriere cuprinzând </w:t>
      </w:r>
      <w:r w:rsidR="00AD122C">
        <w:rPr>
          <w:lang w:val="ro-RO"/>
        </w:rPr>
        <w:t>codul unic de identificare</w:t>
      </w:r>
      <w:r w:rsidRPr="00834363">
        <w:rPr>
          <w:lang w:val="ro-RO"/>
        </w:rPr>
        <w:t>, se scanează și se comunică la adresa de e-mail indicată</w:t>
      </w:r>
      <w:r>
        <w:rPr>
          <w:lang w:val="ro-RO"/>
        </w:rPr>
        <w:t xml:space="preserve"> de către candidat</w:t>
      </w:r>
      <w:r w:rsidRPr="00834363">
        <w:rPr>
          <w:lang w:val="ro-RO"/>
        </w:rPr>
        <w:t xml:space="preserve">, </w:t>
      </w:r>
      <w:r>
        <w:rPr>
          <w:lang w:val="ro-RO"/>
        </w:rPr>
        <w:t xml:space="preserve">în termen de cel mult o zi lucrătoare de la data înregistrării acesteia. </w:t>
      </w:r>
    </w:p>
    <w:p w:rsidR="00E62611" w:rsidRPr="0011627C" w:rsidRDefault="00E62611" w:rsidP="001F6C7F">
      <w:pPr>
        <w:jc w:val="both"/>
        <w:rPr>
          <w:lang w:val="ro-RO"/>
        </w:rPr>
      </w:pPr>
      <w:r w:rsidRPr="0011627C">
        <w:rPr>
          <w:b/>
          <w:lang w:val="ro-RO"/>
        </w:rPr>
        <w:tab/>
      </w:r>
      <w:r w:rsidRPr="0011627C">
        <w:rPr>
          <w:lang w:val="ro-RO"/>
        </w:rPr>
        <w:t>Cererea</w:t>
      </w:r>
      <w:r w:rsidR="00974236" w:rsidRPr="0011627C">
        <w:rPr>
          <w:lang w:val="ro-RO"/>
        </w:rPr>
        <w:t xml:space="preserve"> </w:t>
      </w:r>
      <w:r w:rsidRPr="0011627C">
        <w:rPr>
          <w:lang w:val="ro-RO"/>
        </w:rPr>
        <w:t xml:space="preserve">- tip de înscriere, </w:t>
      </w:r>
      <w:r w:rsidR="004D7B87">
        <w:rPr>
          <w:lang w:val="ro-RO"/>
        </w:rPr>
        <w:t xml:space="preserve">consimțământul privind solicitarea extrasului de pe cazierul judiciar, </w:t>
      </w:r>
      <w:r w:rsidRPr="0011627C">
        <w:rPr>
          <w:lang w:val="ro-RO"/>
        </w:rPr>
        <w:t xml:space="preserve">declarația de confirmare a cunoașterii și acceptării condițiilor de recrutare, adeverința medicală eliberată de medicul de familie, precum și Consimțământul informat, se descarcă de pe site-ul oficial al Inspectoratului de Poliție al Județului </w:t>
      </w:r>
      <w:r w:rsidR="00285F2C">
        <w:rPr>
          <w:lang w:val="ro-RO"/>
        </w:rPr>
        <w:t xml:space="preserve">Satu </w:t>
      </w:r>
      <w:r w:rsidR="003172ED">
        <w:rPr>
          <w:lang w:val="ro-RO"/>
        </w:rPr>
        <w:t>Mare</w:t>
      </w:r>
      <w:r w:rsidR="003172ED" w:rsidRPr="0011627C">
        <w:rPr>
          <w:lang w:val="ro-RO"/>
        </w:rPr>
        <w:t xml:space="preserve"> </w:t>
      </w:r>
      <w:r w:rsidRPr="0011627C">
        <w:rPr>
          <w:lang w:val="ro-RO"/>
        </w:rPr>
        <w:t xml:space="preserve">- </w:t>
      </w:r>
      <w:hyperlink r:id="rId9" w:history="1">
        <w:r w:rsidRPr="0011627C">
          <w:rPr>
            <w:rStyle w:val="Hyperlink"/>
            <w:b/>
            <w:bCs/>
            <w:lang w:val="ro-RO" w:eastAsia="ro-RO"/>
          </w:rPr>
          <w:t>www.</w:t>
        </w:r>
        <w:r w:rsidR="00285F2C">
          <w:rPr>
            <w:rStyle w:val="Hyperlink"/>
            <w:b/>
            <w:bCs/>
            <w:lang w:val="ro-RO" w:eastAsia="ro-RO"/>
          </w:rPr>
          <w:t>sm</w:t>
        </w:r>
        <w:r w:rsidRPr="0011627C">
          <w:rPr>
            <w:rStyle w:val="Hyperlink"/>
            <w:b/>
            <w:bCs/>
            <w:lang w:val="ro-RO" w:eastAsia="ro-RO"/>
          </w:rPr>
          <w:t>.politiaromana.ro</w:t>
        </w:r>
      </w:hyperlink>
      <w:r w:rsidRPr="0011627C">
        <w:rPr>
          <w:rStyle w:val="Hyperlink"/>
          <w:b/>
          <w:bCs/>
          <w:lang w:val="ro-RO" w:eastAsia="ro-RO"/>
        </w:rPr>
        <w:t>./cariera/admitere.</w:t>
      </w:r>
    </w:p>
    <w:p w:rsidR="00E62611" w:rsidRPr="0011627C" w:rsidRDefault="00E62611" w:rsidP="00974236">
      <w:pPr>
        <w:jc w:val="both"/>
        <w:rPr>
          <w:lang w:val="ro-RO"/>
        </w:rPr>
      </w:pPr>
      <w:r w:rsidRPr="0011627C">
        <w:rPr>
          <w:lang w:val="ro-RO"/>
        </w:rPr>
        <w:tab/>
        <w:t xml:space="preserve">Dosarele de candidat se vor constitui </w:t>
      </w:r>
      <w:proofErr w:type="spellStart"/>
      <w:r w:rsidRPr="0011627C">
        <w:rPr>
          <w:lang w:val="ro-RO"/>
        </w:rPr>
        <w:t>şi</w:t>
      </w:r>
      <w:proofErr w:type="spellEnd"/>
      <w:r w:rsidRPr="0011627C">
        <w:rPr>
          <w:lang w:val="ro-RO"/>
        </w:rPr>
        <w:t xml:space="preserve"> depune până la data de </w:t>
      </w:r>
      <w:r w:rsidR="00E50C53">
        <w:rPr>
          <w:b/>
          <w:lang w:val="ro-RO"/>
        </w:rPr>
        <w:t>08.07.2025</w:t>
      </w:r>
      <w:r w:rsidR="00B26A39">
        <w:rPr>
          <w:b/>
          <w:lang w:val="ro-RO"/>
        </w:rPr>
        <w:t xml:space="preserve"> (în zilele lucrătoare)</w:t>
      </w:r>
      <w:r w:rsidRPr="0011627C">
        <w:rPr>
          <w:lang w:val="ro-RO"/>
        </w:rPr>
        <w:t xml:space="preserve"> la Serviciul Resurse Umane din cadrul Inspectoratului de </w:t>
      </w:r>
      <w:proofErr w:type="spellStart"/>
      <w:r w:rsidRPr="0011627C">
        <w:rPr>
          <w:lang w:val="ro-RO"/>
        </w:rPr>
        <w:t>Poliţie</w:t>
      </w:r>
      <w:proofErr w:type="spellEnd"/>
      <w:r w:rsidRPr="0011627C">
        <w:rPr>
          <w:lang w:val="ro-RO"/>
        </w:rPr>
        <w:t xml:space="preserve"> al </w:t>
      </w:r>
      <w:proofErr w:type="spellStart"/>
      <w:r w:rsidRPr="0011627C">
        <w:rPr>
          <w:lang w:val="ro-RO"/>
        </w:rPr>
        <w:t>Judeţului</w:t>
      </w:r>
      <w:proofErr w:type="spellEnd"/>
      <w:r w:rsidRPr="0011627C">
        <w:rPr>
          <w:lang w:val="ro-RO"/>
        </w:rPr>
        <w:t xml:space="preserve"> </w:t>
      </w:r>
      <w:r w:rsidR="00285F2C">
        <w:rPr>
          <w:lang w:val="ro-RO"/>
        </w:rPr>
        <w:t xml:space="preserve">Satu </w:t>
      </w:r>
      <w:r w:rsidR="003172ED">
        <w:rPr>
          <w:lang w:val="ro-RO"/>
        </w:rPr>
        <w:t>Mare</w:t>
      </w:r>
      <w:r w:rsidR="003172ED" w:rsidRPr="0011627C">
        <w:rPr>
          <w:lang w:val="ro-RO"/>
        </w:rPr>
        <w:t xml:space="preserve"> </w:t>
      </w:r>
      <w:proofErr w:type="spellStart"/>
      <w:r w:rsidRPr="0011627C">
        <w:rPr>
          <w:lang w:val="ro-RO"/>
        </w:rPr>
        <w:t>şi</w:t>
      </w:r>
      <w:proofErr w:type="spellEnd"/>
      <w:r w:rsidRPr="0011627C">
        <w:rPr>
          <w:lang w:val="ro-RO"/>
        </w:rPr>
        <w:t xml:space="preserve"> vor cuprinde:</w:t>
      </w:r>
    </w:p>
    <w:p w:rsidR="002B23C8" w:rsidRPr="0011627C" w:rsidRDefault="002B23C8" w:rsidP="00974236">
      <w:pPr>
        <w:jc w:val="both"/>
        <w:rPr>
          <w:lang w:val="ro-RO"/>
        </w:rPr>
      </w:pPr>
      <w:r w:rsidRPr="0011627C">
        <w:rPr>
          <w:color w:val="000000"/>
          <w:lang w:val="ro-RO"/>
        </w:rPr>
        <w:tab/>
      </w:r>
      <w:r w:rsidRPr="0011627C">
        <w:rPr>
          <w:b/>
          <w:color w:val="000000"/>
          <w:lang w:val="ro-RO"/>
        </w:rPr>
        <w:t>a</w:t>
      </w:r>
      <w:r w:rsidR="006A7274" w:rsidRPr="0011627C">
        <w:rPr>
          <w:b/>
          <w:color w:val="000000"/>
          <w:vertAlign w:val="superscript"/>
          <w:lang w:val="ro-RO"/>
        </w:rPr>
        <w:t>*</w:t>
      </w:r>
      <w:r w:rsidRPr="0011627C">
        <w:rPr>
          <w:color w:val="000000"/>
          <w:lang w:val="ro-RO"/>
        </w:rPr>
        <w:t xml:space="preserve">) raportul privind solicitarea de înscriere la concursul de admitere la Academia de </w:t>
      </w:r>
      <w:proofErr w:type="spellStart"/>
      <w:r w:rsidRPr="0011627C">
        <w:rPr>
          <w:color w:val="000000"/>
          <w:lang w:val="ro-RO"/>
        </w:rPr>
        <w:t>Poliţie</w:t>
      </w:r>
      <w:proofErr w:type="spellEnd"/>
      <w:r w:rsidRPr="0011627C">
        <w:rPr>
          <w:color w:val="000000"/>
          <w:lang w:val="ro-RO"/>
        </w:rPr>
        <w:t xml:space="preserve"> „Alexandru Ioan Cuza” - Facultatea de </w:t>
      </w:r>
      <w:proofErr w:type="spellStart"/>
      <w:r w:rsidRPr="0011627C">
        <w:rPr>
          <w:color w:val="000000"/>
          <w:lang w:val="ro-RO"/>
        </w:rPr>
        <w:t>Poliţie</w:t>
      </w:r>
      <w:proofErr w:type="spellEnd"/>
      <w:r w:rsidRPr="0011627C">
        <w:rPr>
          <w:color w:val="000000"/>
          <w:lang w:val="ro-RO"/>
        </w:rPr>
        <w:t xml:space="preserve">, forma de </w:t>
      </w:r>
      <w:proofErr w:type="spellStart"/>
      <w:r w:rsidRPr="0011627C">
        <w:rPr>
          <w:color w:val="000000"/>
          <w:lang w:val="ro-RO"/>
        </w:rPr>
        <w:t>învăţământ</w:t>
      </w:r>
      <w:proofErr w:type="spellEnd"/>
      <w:r w:rsidRPr="0011627C">
        <w:rPr>
          <w:color w:val="000000"/>
          <w:lang w:val="ro-RO"/>
        </w:rPr>
        <w:t xml:space="preserve"> cu </w:t>
      </w:r>
      <w:proofErr w:type="spellStart"/>
      <w:r w:rsidRPr="0011627C">
        <w:rPr>
          <w:color w:val="000000"/>
          <w:lang w:val="ro-RO"/>
        </w:rPr>
        <w:t>frecvenţă</w:t>
      </w:r>
      <w:proofErr w:type="spellEnd"/>
      <w:r w:rsidRPr="0011627C">
        <w:rPr>
          <w:color w:val="000000"/>
          <w:lang w:val="ro-RO"/>
        </w:rPr>
        <w:t xml:space="preserve"> redusă, sesiunea 20</w:t>
      </w:r>
      <w:r w:rsidR="00974236" w:rsidRPr="0011627C">
        <w:rPr>
          <w:color w:val="000000"/>
          <w:lang w:val="ro-RO"/>
        </w:rPr>
        <w:t>2</w:t>
      </w:r>
      <w:r w:rsidR="00FC404D">
        <w:rPr>
          <w:color w:val="000000"/>
          <w:lang w:val="ro-RO"/>
        </w:rPr>
        <w:t>5; ( Anexele 2-3 );</w:t>
      </w:r>
    </w:p>
    <w:p w:rsidR="002B23C8" w:rsidRPr="0011627C" w:rsidRDefault="002B23C8" w:rsidP="00974236">
      <w:pPr>
        <w:autoSpaceDE w:val="0"/>
        <w:autoSpaceDN w:val="0"/>
        <w:adjustRightInd w:val="0"/>
        <w:jc w:val="both"/>
        <w:rPr>
          <w:rFonts w:eastAsia="Calibri"/>
          <w:color w:val="000000"/>
          <w:lang w:val="ro-RO"/>
        </w:rPr>
      </w:pPr>
      <w:r w:rsidRPr="0011627C">
        <w:rPr>
          <w:rFonts w:eastAsia="Calibri"/>
          <w:color w:val="000000"/>
          <w:lang w:val="ro-RO"/>
        </w:rPr>
        <w:tab/>
        <w:t xml:space="preserve">b) </w:t>
      </w:r>
      <w:r w:rsidRPr="00FC404D">
        <w:rPr>
          <w:rFonts w:eastAsia="Calibri"/>
          <w:b/>
          <w:color w:val="000000"/>
          <w:lang w:val="ro-RO"/>
        </w:rPr>
        <w:t>cererea de participare la concursul de admitere</w:t>
      </w:r>
      <w:r w:rsidRPr="0011627C">
        <w:rPr>
          <w:rFonts w:eastAsia="Calibri"/>
          <w:color w:val="000000"/>
          <w:lang w:val="ro-RO"/>
        </w:rPr>
        <w:t xml:space="preserve">, înregistrată la secretariatul </w:t>
      </w:r>
      <w:proofErr w:type="spellStart"/>
      <w:r w:rsidRPr="0011627C">
        <w:rPr>
          <w:rFonts w:eastAsia="Calibri"/>
          <w:color w:val="000000"/>
          <w:lang w:val="ro-RO"/>
        </w:rPr>
        <w:t>unităţii</w:t>
      </w:r>
      <w:proofErr w:type="spellEnd"/>
      <w:r w:rsidRPr="0011627C">
        <w:rPr>
          <w:rFonts w:eastAsia="Calibri"/>
          <w:color w:val="000000"/>
          <w:lang w:val="ro-RO"/>
        </w:rPr>
        <w:t xml:space="preserve"> cu </w:t>
      </w:r>
      <w:proofErr w:type="spellStart"/>
      <w:r w:rsidRPr="0011627C">
        <w:rPr>
          <w:rFonts w:eastAsia="Calibri"/>
          <w:color w:val="000000"/>
          <w:lang w:val="ro-RO"/>
        </w:rPr>
        <w:t>atribuţii</w:t>
      </w:r>
      <w:proofErr w:type="spellEnd"/>
      <w:r w:rsidRPr="0011627C">
        <w:rPr>
          <w:rFonts w:eastAsia="Calibri"/>
          <w:color w:val="000000"/>
          <w:lang w:val="ro-RO"/>
        </w:rPr>
        <w:t xml:space="preserve"> de recrutare; personalul care nu face parte din unitatea care efectuează recrutarea trebuie să aibă </w:t>
      </w:r>
      <w:proofErr w:type="spellStart"/>
      <w:r w:rsidRPr="0011627C">
        <w:rPr>
          <w:rFonts w:eastAsia="Calibri"/>
          <w:color w:val="000000"/>
          <w:lang w:val="ro-RO"/>
        </w:rPr>
        <w:t>şi</w:t>
      </w:r>
      <w:proofErr w:type="spellEnd"/>
      <w:r w:rsidRPr="0011627C">
        <w:rPr>
          <w:rFonts w:eastAsia="Calibri"/>
          <w:color w:val="000000"/>
          <w:lang w:val="ro-RO"/>
        </w:rPr>
        <w:t xml:space="preserve"> aprobarea comandantului/</w:t>
      </w:r>
      <w:proofErr w:type="spellStart"/>
      <w:r w:rsidRPr="0011627C">
        <w:rPr>
          <w:rFonts w:eastAsia="Calibri"/>
          <w:color w:val="000000"/>
          <w:lang w:val="ro-RO"/>
        </w:rPr>
        <w:t>şefului</w:t>
      </w:r>
      <w:proofErr w:type="spellEnd"/>
      <w:r w:rsidRPr="0011627C">
        <w:rPr>
          <w:rFonts w:eastAsia="Calibri"/>
          <w:color w:val="000000"/>
          <w:lang w:val="ro-RO"/>
        </w:rPr>
        <w:t xml:space="preserve"> </w:t>
      </w:r>
      <w:proofErr w:type="spellStart"/>
      <w:r w:rsidRPr="0011627C">
        <w:rPr>
          <w:rFonts w:eastAsia="Calibri"/>
          <w:color w:val="000000"/>
          <w:lang w:val="ro-RO"/>
        </w:rPr>
        <w:t>unităţii</w:t>
      </w:r>
      <w:proofErr w:type="spellEnd"/>
      <w:r w:rsidRPr="0011627C">
        <w:rPr>
          <w:rFonts w:eastAsia="Calibri"/>
          <w:color w:val="000000"/>
          <w:lang w:val="ro-RO"/>
        </w:rPr>
        <w:t xml:space="preserve"> la care este încadrat</w:t>
      </w:r>
      <w:r w:rsidR="0081307E">
        <w:rPr>
          <w:rFonts w:eastAsia="Calibri"/>
          <w:color w:val="000000"/>
          <w:lang w:val="ro-RO"/>
        </w:rPr>
        <w:t xml:space="preserve"> </w:t>
      </w:r>
      <w:r w:rsidR="00746F24">
        <w:rPr>
          <w:rFonts w:eastAsia="Calibri"/>
          <w:color w:val="000000"/>
          <w:lang w:val="ro-RO"/>
        </w:rPr>
        <w:t>(</w:t>
      </w:r>
      <w:r w:rsidR="0081307E" w:rsidRPr="0081307E">
        <w:rPr>
          <w:rFonts w:eastAsia="Calibri"/>
          <w:b/>
          <w:color w:val="000000"/>
          <w:lang w:val="ro-RO"/>
        </w:rPr>
        <w:t>Anexa- 1</w:t>
      </w:r>
      <w:r w:rsidR="00746F24">
        <w:rPr>
          <w:rFonts w:eastAsia="Calibri"/>
          <w:b/>
          <w:color w:val="000000"/>
          <w:lang w:val="ro-RO"/>
        </w:rPr>
        <w:t>)</w:t>
      </w:r>
      <w:r w:rsidRPr="0081307E">
        <w:rPr>
          <w:rFonts w:eastAsia="Calibri"/>
          <w:b/>
          <w:color w:val="000000"/>
          <w:lang w:val="ro-RO"/>
        </w:rPr>
        <w:t>;</w:t>
      </w:r>
      <w:r w:rsidRPr="0011627C">
        <w:rPr>
          <w:rFonts w:eastAsia="Calibri"/>
          <w:color w:val="000000"/>
          <w:lang w:val="ro-RO"/>
        </w:rPr>
        <w:t xml:space="preserve"> </w:t>
      </w:r>
    </w:p>
    <w:p w:rsidR="002B23C8" w:rsidRPr="0011627C" w:rsidRDefault="002B23C8" w:rsidP="00974236">
      <w:pPr>
        <w:pStyle w:val="NoSpacing"/>
        <w:jc w:val="both"/>
        <w:rPr>
          <w:rFonts w:ascii="Times New Roman" w:hAnsi="Times New Roman"/>
          <w:sz w:val="24"/>
          <w:szCs w:val="24"/>
          <w:lang w:val="ro-RO"/>
        </w:rPr>
      </w:pPr>
      <w:r w:rsidRPr="0011627C">
        <w:rPr>
          <w:rFonts w:eastAsia="Calibri"/>
          <w:color w:val="000000"/>
          <w:lang w:val="ro-RO"/>
        </w:rPr>
        <w:tab/>
        <w:t xml:space="preserve">c) </w:t>
      </w:r>
      <w:r w:rsidR="00063F11" w:rsidRPr="0011627C">
        <w:rPr>
          <w:rFonts w:ascii="Times New Roman" w:hAnsi="Times New Roman"/>
          <w:lang w:val="ro-RO"/>
        </w:rPr>
        <w:t xml:space="preserve">copii ale documentelor </w:t>
      </w:r>
      <w:r w:rsidR="00063F11" w:rsidRPr="0011627C">
        <w:rPr>
          <w:rFonts w:ascii="Times New Roman" w:hAnsi="Times New Roman"/>
          <w:sz w:val="24"/>
          <w:szCs w:val="24"/>
          <w:lang w:val="ro-RO" w:eastAsia="ro-RO"/>
        </w:rPr>
        <w:t xml:space="preserve">care atestă nivelul </w:t>
      </w:r>
      <w:proofErr w:type="spellStart"/>
      <w:r w:rsidR="00063F11" w:rsidRPr="0011627C">
        <w:rPr>
          <w:rFonts w:ascii="Times New Roman" w:hAnsi="Times New Roman"/>
          <w:sz w:val="24"/>
          <w:szCs w:val="24"/>
          <w:lang w:val="ro-RO" w:eastAsia="ro-RO"/>
        </w:rPr>
        <w:t>şi</w:t>
      </w:r>
      <w:proofErr w:type="spellEnd"/>
      <w:r w:rsidR="00063F11" w:rsidRPr="0011627C">
        <w:rPr>
          <w:rFonts w:ascii="Times New Roman" w:hAnsi="Times New Roman"/>
          <w:sz w:val="24"/>
          <w:szCs w:val="24"/>
          <w:lang w:val="ro-RO" w:eastAsia="ro-RO"/>
        </w:rPr>
        <w:t xml:space="preserve"> specializarea studiilor impuse de </w:t>
      </w:r>
      <w:proofErr w:type="spellStart"/>
      <w:r w:rsidR="00063F11" w:rsidRPr="0011627C">
        <w:rPr>
          <w:rFonts w:ascii="Times New Roman" w:hAnsi="Times New Roman"/>
          <w:sz w:val="24"/>
          <w:szCs w:val="24"/>
          <w:lang w:val="ro-RO" w:eastAsia="ro-RO"/>
        </w:rPr>
        <w:t>cerinţele</w:t>
      </w:r>
      <w:proofErr w:type="spellEnd"/>
      <w:r w:rsidR="00063F11" w:rsidRPr="0011627C">
        <w:rPr>
          <w:rFonts w:ascii="Times New Roman" w:hAnsi="Times New Roman"/>
          <w:sz w:val="24"/>
          <w:szCs w:val="24"/>
          <w:lang w:val="ro-RO" w:eastAsia="ro-RO"/>
        </w:rPr>
        <w:t xml:space="preserve"> postului (</w:t>
      </w:r>
      <w:r w:rsidR="00063F11" w:rsidRPr="0011627C">
        <w:rPr>
          <w:rFonts w:ascii="Times New Roman" w:hAnsi="Times New Roman"/>
          <w:b/>
          <w:sz w:val="24"/>
          <w:szCs w:val="24"/>
          <w:lang w:val="ro-RO" w:eastAsia="ro-RO"/>
        </w:rPr>
        <w:t>diploma de bacalaureat și foaia matricolă clasele IX-XII</w:t>
      </w:r>
      <w:r w:rsidR="00063F11" w:rsidRPr="0011627C">
        <w:rPr>
          <w:rFonts w:ascii="Times New Roman" w:hAnsi="Times New Roman"/>
          <w:sz w:val="24"/>
          <w:szCs w:val="24"/>
          <w:lang w:val="ro-RO" w:eastAsia="ro-RO"/>
        </w:rPr>
        <w:t>).</w:t>
      </w:r>
      <w:r w:rsidR="00063F11" w:rsidRPr="0011627C">
        <w:rPr>
          <w:rFonts w:ascii="Times New Roman" w:hAnsi="Times New Roman"/>
          <w:color w:val="000000"/>
          <w:sz w:val="24"/>
          <w:szCs w:val="24"/>
          <w:lang w:val="ro-RO"/>
        </w:rPr>
        <w:t xml:space="preserve"> </w:t>
      </w:r>
      <w:r w:rsidR="00063F11" w:rsidRPr="0011627C">
        <w:rPr>
          <w:rFonts w:ascii="Times New Roman" w:hAnsi="Times New Roman"/>
          <w:lang w:val="ro-RO"/>
        </w:rPr>
        <w:t xml:space="preserve">( </w:t>
      </w:r>
      <w:r w:rsidR="00063F11" w:rsidRPr="0011627C">
        <w:rPr>
          <w:rFonts w:ascii="Times New Roman" w:hAnsi="Times New Roman"/>
          <w:b/>
          <w:sz w:val="24"/>
          <w:szCs w:val="24"/>
          <w:u w:val="single"/>
          <w:lang w:val="ro-RO"/>
        </w:rPr>
        <w:t>se vor prezenta și în original</w:t>
      </w:r>
      <w:r w:rsidR="00063F11" w:rsidRPr="0011627C">
        <w:rPr>
          <w:rFonts w:ascii="Times New Roman" w:hAnsi="Times New Roman"/>
          <w:sz w:val="24"/>
          <w:szCs w:val="24"/>
          <w:lang w:val="ro-RO"/>
        </w:rPr>
        <w:t>)</w:t>
      </w:r>
      <w:r w:rsidR="00063F11" w:rsidRPr="0011627C">
        <w:rPr>
          <w:rFonts w:ascii="Times New Roman" w:hAnsi="Times New Roman"/>
          <w:lang w:val="ro-RO"/>
        </w:rPr>
        <w:t>.</w:t>
      </w:r>
      <w:r w:rsidRPr="0011627C">
        <w:rPr>
          <w:rFonts w:ascii="Times New Roman" w:hAnsi="Times New Roman"/>
          <w:b/>
          <w:sz w:val="24"/>
          <w:szCs w:val="24"/>
          <w:lang w:val="ro-RO"/>
        </w:rPr>
        <w:t xml:space="preserve"> </w:t>
      </w:r>
      <w:r w:rsidRPr="0011627C">
        <w:rPr>
          <w:rFonts w:ascii="Times New Roman" w:hAnsi="Times New Roman"/>
          <w:sz w:val="24"/>
          <w:szCs w:val="24"/>
          <w:lang w:val="ro-RO"/>
        </w:rPr>
        <w:t>Dacă în dosarul de recrutare, candidatul depune o copie legalizată după diploma de bacalaureat aceasta va fi acceptată fără a fi necesar realizarea unei xerocopii    </w:t>
      </w:r>
    </w:p>
    <w:p w:rsidR="002B23C8" w:rsidRPr="0011627C" w:rsidRDefault="002B23C8" w:rsidP="00974236">
      <w:pPr>
        <w:autoSpaceDE w:val="0"/>
        <w:autoSpaceDN w:val="0"/>
        <w:adjustRightInd w:val="0"/>
        <w:jc w:val="both"/>
        <w:rPr>
          <w:rFonts w:eastAsia="Calibri"/>
          <w:color w:val="000000"/>
          <w:lang w:val="ro-RO"/>
        </w:rPr>
      </w:pPr>
      <w:r w:rsidRPr="0011627C">
        <w:rPr>
          <w:rFonts w:eastAsia="Calibri"/>
          <w:color w:val="000000"/>
          <w:lang w:val="ro-RO"/>
        </w:rPr>
        <w:tab/>
      </w:r>
      <w:r w:rsidRPr="0011627C">
        <w:rPr>
          <w:lang w:val="ro-RO"/>
        </w:rPr>
        <w:t xml:space="preserve">d) autobiografia </w:t>
      </w:r>
      <w:r w:rsidR="0081307E" w:rsidRPr="00746F24">
        <w:rPr>
          <w:b/>
          <w:lang w:val="ro-RO"/>
        </w:rPr>
        <w:t>(</w:t>
      </w:r>
      <w:r w:rsidR="00FC404D">
        <w:rPr>
          <w:b/>
          <w:lang w:val="ro-RO"/>
        </w:rPr>
        <w:t xml:space="preserve">se va redacta conform îndrumarului </w:t>
      </w:r>
      <w:r w:rsidR="0081307E" w:rsidRPr="00746F24">
        <w:rPr>
          <w:b/>
          <w:lang w:val="ro-RO"/>
        </w:rPr>
        <w:t>Anexa-8)</w:t>
      </w:r>
      <w:r w:rsidR="0081307E">
        <w:rPr>
          <w:lang w:val="ro-RO"/>
        </w:rPr>
        <w:t xml:space="preserve"> </w:t>
      </w:r>
      <w:proofErr w:type="spellStart"/>
      <w:r w:rsidRPr="0011627C">
        <w:rPr>
          <w:lang w:val="ro-RO"/>
        </w:rPr>
        <w:t>şi</w:t>
      </w:r>
      <w:proofErr w:type="spellEnd"/>
      <w:r w:rsidRPr="0011627C">
        <w:rPr>
          <w:lang w:val="ro-RO"/>
        </w:rPr>
        <w:t xml:space="preserve"> tabelul nominal cu rudele candidatului </w:t>
      </w:r>
      <w:proofErr w:type="spellStart"/>
      <w:r w:rsidRPr="0011627C">
        <w:rPr>
          <w:lang w:val="ro-RO"/>
        </w:rPr>
        <w:t>şi</w:t>
      </w:r>
      <w:proofErr w:type="spellEnd"/>
      <w:r w:rsidRPr="0011627C">
        <w:rPr>
          <w:lang w:val="ro-RO"/>
        </w:rPr>
        <w:t xml:space="preserve"> </w:t>
      </w:r>
      <w:proofErr w:type="spellStart"/>
      <w:r w:rsidRPr="0011627C">
        <w:rPr>
          <w:lang w:val="ro-RO"/>
        </w:rPr>
        <w:t>soţul</w:t>
      </w:r>
      <w:proofErr w:type="spellEnd"/>
      <w:r w:rsidRPr="0011627C">
        <w:rPr>
          <w:lang w:val="ro-RO"/>
        </w:rPr>
        <w:t>/</w:t>
      </w:r>
      <w:proofErr w:type="spellStart"/>
      <w:r w:rsidRPr="0011627C">
        <w:rPr>
          <w:lang w:val="ro-RO"/>
        </w:rPr>
        <w:t>soţia</w:t>
      </w:r>
      <w:proofErr w:type="spellEnd"/>
      <w:r w:rsidRPr="0011627C">
        <w:rPr>
          <w:lang w:val="ro-RO"/>
        </w:rPr>
        <w:t xml:space="preserve"> candidatului</w:t>
      </w:r>
      <w:r w:rsidR="0081307E">
        <w:rPr>
          <w:lang w:val="ro-RO"/>
        </w:rPr>
        <w:t xml:space="preserve"> </w:t>
      </w:r>
      <w:r w:rsidR="0081307E" w:rsidRPr="00746F24">
        <w:rPr>
          <w:b/>
          <w:lang w:val="ro-RO"/>
        </w:rPr>
        <w:t>(Anexa- 9</w:t>
      </w:r>
      <w:r w:rsidR="0081307E">
        <w:rPr>
          <w:lang w:val="ro-RO"/>
        </w:rPr>
        <w:t>)</w:t>
      </w:r>
    </w:p>
    <w:p w:rsidR="002B23C8" w:rsidRPr="0011627C" w:rsidRDefault="002B23C8" w:rsidP="00974236">
      <w:pPr>
        <w:autoSpaceDE w:val="0"/>
        <w:autoSpaceDN w:val="0"/>
        <w:adjustRightInd w:val="0"/>
        <w:jc w:val="both"/>
        <w:rPr>
          <w:rFonts w:eastAsia="Calibri"/>
          <w:color w:val="000000"/>
          <w:lang w:val="ro-RO"/>
        </w:rPr>
      </w:pPr>
      <w:r w:rsidRPr="0011627C">
        <w:rPr>
          <w:rFonts w:eastAsia="Calibri"/>
          <w:color w:val="000000"/>
          <w:lang w:val="ro-RO"/>
        </w:rPr>
        <w:tab/>
        <w:t xml:space="preserve">e) copie după cartea de identitate (pentru cei care </w:t>
      </w:r>
      <w:proofErr w:type="spellStart"/>
      <w:r w:rsidRPr="0011627C">
        <w:rPr>
          <w:rFonts w:eastAsia="Calibri"/>
          <w:color w:val="000000"/>
          <w:lang w:val="ro-RO"/>
        </w:rPr>
        <w:t>şi</w:t>
      </w:r>
      <w:proofErr w:type="spellEnd"/>
      <w:r w:rsidRPr="0011627C">
        <w:rPr>
          <w:rFonts w:eastAsia="Calibri"/>
          <w:color w:val="000000"/>
          <w:lang w:val="ro-RO"/>
        </w:rPr>
        <w:t xml:space="preserve">-au schimbat numele - copie legalizată după hotărârea judecătorească sau alte documente privind schimbarea numelui); </w:t>
      </w:r>
      <w:r w:rsidR="00063F11" w:rsidRPr="0011627C">
        <w:rPr>
          <w:lang w:val="ro-RO"/>
        </w:rPr>
        <w:t xml:space="preserve">( </w:t>
      </w:r>
      <w:r w:rsidR="00063F11" w:rsidRPr="0011627C">
        <w:rPr>
          <w:b/>
          <w:u w:val="single"/>
          <w:lang w:val="ro-RO"/>
        </w:rPr>
        <w:t>se vor prezenta și în original</w:t>
      </w:r>
      <w:r w:rsidR="00063F11" w:rsidRPr="0011627C">
        <w:rPr>
          <w:lang w:val="ro-RO"/>
        </w:rPr>
        <w:t>)</w:t>
      </w:r>
    </w:p>
    <w:p w:rsidR="002B23C8" w:rsidRPr="0011627C" w:rsidRDefault="002B23C8" w:rsidP="00974236">
      <w:pPr>
        <w:autoSpaceDE w:val="0"/>
        <w:autoSpaceDN w:val="0"/>
        <w:adjustRightInd w:val="0"/>
        <w:jc w:val="both"/>
        <w:rPr>
          <w:rFonts w:eastAsia="Calibri"/>
          <w:color w:val="000000"/>
          <w:lang w:val="ro-RO"/>
        </w:rPr>
      </w:pPr>
      <w:r w:rsidRPr="0011627C">
        <w:rPr>
          <w:rFonts w:eastAsia="Calibri"/>
          <w:color w:val="000000"/>
          <w:lang w:val="ro-RO"/>
        </w:rPr>
        <w:tab/>
        <w:t xml:space="preserve">f) </w:t>
      </w:r>
      <w:r w:rsidRPr="0011627C">
        <w:rPr>
          <w:lang w:val="ro-RO"/>
        </w:rPr>
        <w:t xml:space="preserve">copii ale certificatului de </w:t>
      </w:r>
      <w:proofErr w:type="spellStart"/>
      <w:r w:rsidRPr="0011627C">
        <w:rPr>
          <w:lang w:val="ro-RO"/>
        </w:rPr>
        <w:t>naştere</w:t>
      </w:r>
      <w:proofErr w:type="spellEnd"/>
      <w:r w:rsidRPr="0011627C">
        <w:rPr>
          <w:lang w:val="ro-RO"/>
        </w:rPr>
        <w:t xml:space="preserve"> al candidatului, </w:t>
      </w:r>
      <w:proofErr w:type="spellStart"/>
      <w:r w:rsidRPr="0011627C">
        <w:rPr>
          <w:lang w:val="ro-RO"/>
        </w:rPr>
        <w:t>soţului</w:t>
      </w:r>
      <w:proofErr w:type="spellEnd"/>
      <w:r w:rsidRPr="0011627C">
        <w:rPr>
          <w:lang w:val="ro-RO"/>
        </w:rPr>
        <w:t>/</w:t>
      </w:r>
      <w:proofErr w:type="spellStart"/>
      <w:r w:rsidRPr="0011627C">
        <w:rPr>
          <w:lang w:val="ro-RO"/>
        </w:rPr>
        <w:t>soţiei</w:t>
      </w:r>
      <w:proofErr w:type="spellEnd"/>
      <w:r w:rsidRPr="0011627C">
        <w:rPr>
          <w:lang w:val="ro-RO"/>
        </w:rPr>
        <w:t xml:space="preserve"> </w:t>
      </w:r>
      <w:proofErr w:type="spellStart"/>
      <w:r w:rsidRPr="0011627C">
        <w:rPr>
          <w:lang w:val="ro-RO"/>
        </w:rPr>
        <w:t>şi</w:t>
      </w:r>
      <w:proofErr w:type="spellEnd"/>
      <w:r w:rsidRPr="0011627C">
        <w:rPr>
          <w:lang w:val="ro-RO"/>
        </w:rPr>
        <w:t xml:space="preserve"> fiecărui copil, ale certificatului de căsătorie, precum </w:t>
      </w:r>
      <w:proofErr w:type="spellStart"/>
      <w:r w:rsidRPr="0011627C">
        <w:rPr>
          <w:lang w:val="ro-RO"/>
        </w:rPr>
        <w:t>şi</w:t>
      </w:r>
      <w:proofErr w:type="spellEnd"/>
      <w:r w:rsidRPr="0011627C">
        <w:rPr>
          <w:lang w:val="ro-RO"/>
        </w:rPr>
        <w:t xml:space="preserve">, după caz, ale hotărârilor </w:t>
      </w:r>
      <w:proofErr w:type="spellStart"/>
      <w:r w:rsidRPr="0011627C">
        <w:rPr>
          <w:lang w:val="ro-RO"/>
        </w:rPr>
        <w:t>judecătoreşti</w:t>
      </w:r>
      <w:proofErr w:type="spellEnd"/>
      <w:r w:rsidRPr="0011627C">
        <w:rPr>
          <w:lang w:val="ro-RO"/>
        </w:rPr>
        <w:t xml:space="preserve"> privind starea civilă</w:t>
      </w:r>
      <w:r w:rsidR="00063F11" w:rsidRPr="0011627C">
        <w:rPr>
          <w:lang w:val="ro-RO"/>
        </w:rPr>
        <w:t xml:space="preserve"> ( </w:t>
      </w:r>
      <w:r w:rsidR="00063F11" w:rsidRPr="0011627C">
        <w:rPr>
          <w:b/>
          <w:u w:val="single"/>
          <w:lang w:val="ro-RO"/>
        </w:rPr>
        <w:t>se vor prezenta și în original</w:t>
      </w:r>
      <w:r w:rsidR="00063F11" w:rsidRPr="0011627C">
        <w:rPr>
          <w:lang w:val="ro-RO"/>
        </w:rPr>
        <w:t>)</w:t>
      </w:r>
    </w:p>
    <w:p w:rsidR="005261F6" w:rsidRPr="0011627C" w:rsidRDefault="002B23C8" w:rsidP="00974236">
      <w:pPr>
        <w:autoSpaceDE w:val="0"/>
        <w:autoSpaceDN w:val="0"/>
        <w:adjustRightInd w:val="0"/>
        <w:jc w:val="both"/>
        <w:rPr>
          <w:rFonts w:eastAsia="Calibri"/>
          <w:color w:val="000000"/>
          <w:lang w:val="ro-RO"/>
        </w:rPr>
      </w:pPr>
      <w:r w:rsidRPr="0011627C">
        <w:rPr>
          <w:rFonts w:eastAsia="Calibri"/>
          <w:color w:val="000000"/>
          <w:lang w:val="ro-RO"/>
        </w:rPr>
        <w:tab/>
        <w:t>g)</w:t>
      </w:r>
      <w:r w:rsidR="00573B5A">
        <w:rPr>
          <w:rFonts w:eastAsia="Calibri"/>
          <w:color w:val="000000"/>
          <w:lang w:val="ro-RO"/>
        </w:rPr>
        <w:t xml:space="preserve"> o fotografie color 9/12 cm</w:t>
      </w:r>
      <w:r w:rsidRPr="0011627C">
        <w:rPr>
          <w:rFonts w:eastAsia="Calibri"/>
          <w:color w:val="000000"/>
          <w:lang w:val="ro-RO"/>
        </w:rPr>
        <w:t xml:space="preserve"> pe suport de hâr</w:t>
      </w:r>
      <w:r w:rsidR="00573B5A">
        <w:rPr>
          <w:rFonts w:eastAsia="Calibri"/>
          <w:color w:val="000000"/>
          <w:lang w:val="ro-RO"/>
        </w:rPr>
        <w:t xml:space="preserve">tie (în </w:t>
      </w:r>
      <w:proofErr w:type="spellStart"/>
      <w:r w:rsidR="00573B5A">
        <w:rPr>
          <w:rFonts w:eastAsia="Calibri"/>
          <w:color w:val="000000"/>
          <w:lang w:val="ro-RO"/>
        </w:rPr>
        <w:t>ţinută</w:t>
      </w:r>
      <w:proofErr w:type="spellEnd"/>
      <w:r w:rsidR="00573B5A">
        <w:rPr>
          <w:rFonts w:eastAsia="Calibri"/>
          <w:color w:val="000000"/>
          <w:lang w:val="ro-RO"/>
        </w:rPr>
        <w:t xml:space="preserve"> civilă), având înscrisă pe verso, </w:t>
      </w:r>
      <w:r w:rsidRPr="0011627C">
        <w:rPr>
          <w:rFonts w:eastAsia="Calibri"/>
          <w:color w:val="000000"/>
          <w:lang w:val="ro-RO"/>
        </w:rPr>
        <w:t xml:space="preserve">cu majuscule următoarele date ale candidatului: numele, </w:t>
      </w:r>
      <w:r w:rsidRPr="00573B5A">
        <w:rPr>
          <w:rFonts w:eastAsia="Calibri"/>
          <w:i/>
          <w:color w:val="000000"/>
          <w:lang w:val="ro-RO"/>
        </w:rPr>
        <w:t>prenumele tatălui</w:t>
      </w:r>
      <w:r w:rsidRPr="0011627C">
        <w:rPr>
          <w:rFonts w:eastAsia="Calibri"/>
          <w:color w:val="000000"/>
          <w:lang w:val="ro-RO"/>
        </w:rPr>
        <w:t xml:space="preserve">, prenumele candidatului, codul numeric personal; </w:t>
      </w:r>
    </w:p>
    <w:p w:rsidR="005261F6" w:rsidRPr="00746F24" w:rsidRDefault="002B23C8" w:rsidP="00974236">
      <w:pPr>
        <w:autoSpaceDE w:val="0"/>
        <w:autoSpaceDN w:val="0"/>
        <w:adjustRightInd w:val="0"/>
        <w:jc w:val="both"/>
        <w:rPr>
          <w:rFonts w:eastAsia="Calibri"/>
          <w:b/>
          <w:color w:val="000000"/>
          <w:lang w:val="ro-RO"/>
        </w:rPr>
      </w:pPr>
      <w:r w:rsidRPr="0011627C">
        <w:rPr>
          <w:rFonts w:eastAsia="Calibri"/>
          <w:color w:val="000000"/>
          <w:lang w:val="ro-RO"/>
        </w:rPr>
        <w:tab/>
        <w:t xml:space="preserve">h) </w:t>
      </w:r>
      <w:r w:rsidR="005261F6" w:rsidRPr="0011627C">
        <w:rPr>
          <w:lang w:val="ro-RO"/>
        </w:rPr>
        <w:t xml:space="preserve">adeverința medicală completată de medicul de familie și consimțământul informat </w:t>
      </w:r>
      <w:r w:rsidR="00A23348">
        <w:rPr>
          <w:b/>
          <w:lang w:val="ro-RO"/>
        </w:rPr>
        <w:t>(Anexa-7</w:t>
      </w:r>
      <w:r w:rsidR="0081307E" w:rsidRPr="00746F24">
        <w:rPr>
          <w:b/>
          <w:lang w:val="ro-RO"/>
        </w:rPr>
        <w:t>)</w:t>
      </w:r>
    </w:p>
    <w:p w:rsidR="002B23C8" w:rsidRPr="0011627C" w:rsidRDefault="002B23C8" w:rsidP="00974236">
      <w:pPr>
        <w:autoSpaceDE w:val="0"/>
        <w:autoSpaceDN w:val="0"/>
        <w:adjustRightInd w:val="0"/>
        <w:jc w:val="both"/>
        <w:rPr>
          <w:rFonts w:eastAsia="Calibri"/>
          <w:color w:val="000000"/>
          <w:lang w:val="ro-RO"/>
        </w:rPr>
      </w:pPr>
      <w:r w:rsidRPr="0011627C">
        <w:rPr>
          <w:rFonts w:eastAsia="Calibri"/>
          <w:color w:val="000000"/>
          <w:lang w:val="ro-RO"/>
        </w:rPr>
        <w:tab/>
      </w:r>
      <w:r w:rsidR="00974236" w:rsidRPr="0011627C">
        <w:rPr>
          <w:rFonts w:eastAsia="Calibri"/>
          <w:color w:val="000000"/>
          <w:lang w:val="ro-RO"/>
        </w:rPr>
        <w:t>i</w:t>
      </w:r>
      <w:r w:rsidRPr="0011627C">
        <w:rPr>
          <w:rFonts w:eastAsia="Calibri"/>
          <w:color w:val="000000"/>
          <w:lang w:val="ro-RO"/>
        </w:rPr>
        <w:t xml:space="preserve">) </w:t>
      </w:r>
      <w:proofErr w:type="spellStart"/>
      <w:r w:rsidRPr="00FC404D">
        <w:rPr>
          <w:rFonts w:eastAsia="Calibri"/>
          <w:b/>
          <w:color w:val="000000"/>
          <w:lang w:val="ro-RO"/>
        </w:rPr>
        <w:t>adeverinţa</w:t>
      </w:r>
      <w:proofErr w:type="spellEnd"/>
      <w:r w:rsidRPr="00FC404D">
        <w:rPr>
          <w:rFonts w:eastAsia="Calibri"/>
          <w:b/>
          <w:color w:val="000000"/>
          <w:lang w:val="ro-RO"/>
        </w:rPr>
        <w:t xml:space="preserve"> privind îndeplinirea criteriilor specifice de recrutare</w:t>
      </w:r>
      <w:r w:rsidR="00FC404D">
        <w:rPr>
          <w:rFonts w:eastAsia="Calibri"/>
          <w:b/>
          <w:color w:val="000000"/>
          <w:lang w:val="ro-RO"/>
        </w:rPr>
        <w:t xml:space="preserve">, </w:t>
      </w:r>
      <w:r w:rsidR="00FC404D" w:rsidRPr="00EA3B5C">
        <w:rPr>
          <w:rFonts w:eastAsia="Calibri"/>
          <w:i/>
          <w:color w:val="000000"/>
          <w:lang w:val="ro-RO"/>
        </w:rPr>
        <w:t>stabilite la art. 6 alin. 8 lit. a-d din Anexa nr. 2 la ordinul MAI nr. 140/2016 privind activitatea de management resurse umane în unitățile de poliție ale MAI</w:t>
      </w:r>
      <w:r w:rsidRPr="0011627C">
        <w:rPr>
          <w:rFonts w:eastAsia="Calibri"/>
          <w:color w:val="000000"/>
          <w:lang w:val="ro-RO"/>
        </w:rPr>
        <w:t xml:space="preserve">, eliberată de structura de resurse umane a </w:t>
      </w:r>
      <w:proofErr w:type="spellStart"/>
      <w:r w:rsidRPr="0011627C">
        <w:rPr>
          <w:rFonts w:eastAsia="Calibri"/>
          <w:color w:val="000000"/>
          <w:lang w:val="ro-RO"/>
        </w:rPr>
        <w:t>unităţii</w:t>
      </w:r>
      <w:proofErr w:type="spellEnd"/>
      <w:r w:rsidRPr="0011627C">
        <w:rPr>
          <w:rFonts w:eastAsia="Calibri"/>
          <w:color w:val="000000"/>
          <w:lang w:val="ro-RO"/>
        </w:rPr>
        <w:t xml:space="preserve"> în care sunt </w:t>
      </w:r>
      <w:proofErr w:type="spellStart"/>
      <w:r w:rsidRPr="0011627C">
        <w:rPr>
          <w:rFonts w:eastAsia="Calibri"/>
          <w:color w:val="000000"/>
          <w:lang w:val="ro-RO"/>
        </w:rPr>
        <w:t>încadraţi</w:t>
      </w:r>
      <w:proofErr w:type="spellEnd"/>
      <w:r w:rsidRPr="0011627C">
        <w:rPr>
          <w:rFonts w:eastAsia="Calibri"/>
          <w:color w:val="000000"/>
          <w:lang w:val="ro-RO"/>
        </w:rPr>
        <w:t xml:space="preserve"> </w:t>
      </w:r>
      <w:proofErr w:type="spellStart"/>
      <w:r w:rsidRPr="0011627C">
        <w:rPr>
          <w:rFonts w:eastAsia="Calibri"/>
          <w:color w:val="000000"/>
          <w:lang w:val="ro-RO"/>
        </w:rPr>
        <w:t>candidaţii</w:t>
      </w:r>
      <w:proofErr w:type="spellEnd"/>
      <w:r w:rsidRPr="0011627C">
        <w:rPr>
          <w:rFonts w:eastAsia="Calibri"/>
          <w:color w:val="000000"/>
          <w:lang w:val="ro-RO"/>
        </w:rPr>
        <w:t xml:space="preserve"> sau, după caz, structurile care asigură gestiunea resurselor umane pentru respectivele </w:t>
      </w:r>
      <w:proofErr w:type="spellStart"/>
      <w:r w:rsidRPr="0011627C">
        <w:rPr>
          <w:rFonts w:eastAsia="Calibri"/>
          <w:color w:val="000000"/>
          <w:lang w:val="ro-RO"/>
        </w:rPr>
        <w:t>unităţi</w:t>
      </w:r>
      <w:proofErr w:type="spellEnd"/>
      <w:r w:rsidR="00FC404D">
        <w:rPr>
          <w:rFonts w:eastAsia="Calibri"/>
          <w:color w:val="000000"/>
          <w:lang w:val="ro-RO"/>
        </w:rPr>
        <w:t xml:space="preserve"> de care aparțin candidații</w:t>
      </w:r>
      <w:r w:rsidRPr="0011627C">
        <w:rPr>
          <w:rFonts w:eastAsia="Calibri"/>
          <w:color w:val="000000"/>
          <w:lang w:val="ro-RO"/>
        </w:rPr>
        <w:t xml:space="preserve">;  </w:t>
      </w:r>
      <w:r w:rsidR="00FC404D" w:rsidRPr="00EA3B5C">
        <w:rPr>
          <w:rFonts w:eastAsia="Calibri"/>
          <w:i/>
          <w:color w:val="000000"/>
          <w:lang w:val="ro-RO"/>
        </w:rPr>
        <w:t>Documentul va fi solicitat în mod individual de către fiecare candidat</w:t>
      </w:r>
      <w:r w:rsidR="00FC404D">
        <w:rPr>
          <w:rFonts w:eastAsia="Calibri"/>
          <w:color w:val="000000"/>
          <w:lang w:val="ro-RO"/>
        </w:rPr>
        <w:t xml:space="preserve"> de la nivelul structurii care asigură gestiunea resurselor umane pentru unitatea din care face parte</w:t>
      </w:r>
      <w:r w:rsidR="00EA3B5C">
        <w:rPr>
          <w:rFonts w:eastAsia="Calibri"/>
          <w:color w:val="000000"/>
          <w:lang w:val="ro-RO"/>
        </w:rPr>
        <w:t xml:space="preserve"> candidatul</w:t>
      </w:r>
      <w:r w:rsidR="00FC404D">
        <w:rPr>
          <w:rFonts w:eastAsia="Calibri"/>
          <w:color w:val="000000"/>
          <w:lang w:val="ro-RO"/>
        </w:rPr>
        <w:t xml:space="preserve">, </w:t>
      </w:r>
      <w:r w:rsidR="00FC404D" w:rsidRPr="00EA3B5C">
        <w:rPr>
          <w:rFonts w:eastAsia="Calibri"/>
          <w:i/>
          <w:color w:val="000000"/>
          <w:lang w:val="ro-RO"/>
        </w:rPr>
        <w:t>print-un raport scris</w:t>
      </w:r>
      <w:r w:rsidR="00FC404D">
        <w:rPr>
          <w:rFonts w:eastAsia="Calibri"/>
          <w:color w:val="000000"/>
          <w:lang w:val="ro-RO"/>
        </w:rPr>
        <w:t xml:space="preserve">, urmând </w:t>
      </w:r>
      <w:r w:rsidR="00EA3B5C">
        <w:rPr>
          <w:rFonts w:eastAsia="Calibri"/>
          <w:color w:val="000000"/>
          <w:lang w:val="ro-RO"/>
        </w:rPr>
        <w:t xml:space="preserve">ca adeverința să îi fie remisă candidatului în vederea depunerii la </w:t>
      </w:r>
      <w:r w:rsidR="00FC404D">
        <w:rPr>
          <w:rFonts w:eastAsia="Calibri"/>
          <w:color w:val="000000"/>
          <w:lang w:val="ro-RO"/>
        </w:rPr>
        <w:t xml:space="preserve"> dosarul de recrutare</w:t>
      </w:r>
      <w:bookmarkStart w:id="0" w:name="_GoBack"/>
      <w:bookmarkEnd w:id="0"/>
      <w:r w:rsidR="00FC404D">
        <w:rPr>
          <w:rFonts w:eastAsia="Calibri"/>
          <w:color w:val="000000"/>
          <w:lang w:val="ro-RO"/>
        </w:rPr>
        <w:t xml:space="preserve">;   </w:t>
      </w:r>
    </w:p>
    <w:p w:rsidR="002B23C8" w:rsidRPr="0011627C" w:rsidRDefault="002B23C8" w:rsidP="00974236">
      <w:pPr>
        <w:autoSpaceDE w:val="0"/>
        <w:autoSpaceDN w:val="0"/>
        <w:adjustRightInd w:val="0"/>
        <w:jc w:val="both"/>
        <w:rPr>
          <w:rFonts w:eastAsia="Calibri"/>
          <w:color w:val="000000"/>
          <w:lang w:val="ro-RO"/>
        </w:rPr>
      </w:pPr>
      <w:r w:rsidRPr="0011627C">
        <w:rPr>
          <w:rFonts w:eastAsia="Calibri"/>
          <w:color w:val="000000"/>
          <w:lang w:val="ro-RO"/>
        </w:rPr>
        <w:tab/>
      </w:r>
      <w:r w:rsidR="00974236" w:rsidRPr="0011627C">
        <w:rPr>
          <w:rFonts w:eastAsia="Calibri"/>
          <w:color w:val="000000"/>
          <w:lang w:val="ro-RO"/>
        </w:rPr>
        <w:t>j</w:t>
      </w:r>
      <w:r w:rsidRPr="0011627C">
        <w:rPr>
          <w:rFonts w:eastAsia="Calibri"/>
          <w:color w:val="000000"/>
          <w:lang w:val="ro-RO"/>
        </w:rPr>
        <w:t xml:space="preserve">) curriculum vitae – </w:t>
      </w:r>
      <w:proofErr w:type="spellStart"/>
      <w:r w:rsidRPr="0011627C">
        <w:rPr>
          <w:rFonts w:eastAsia="Calibri"/>
          <w:color w:val="000000"/>
          <w:lang w:val="ro-RO"/>
        </w:rPr>
        <w:t>Europass</w:t>
      </w:r>
      <w:proofErr w:type="spellEnd"/>
      <w:r w:rsidRPr="0011627C">
        <w:rPr>
          <w:rFonts w:eastAsia="Calibri"/>
          <w:color w:val="000000"/>
          <w:lang w:val="ro-RO"/>
        </w:rPr>
        <w:t xml:space="preserve"> (CV)</w:t>
      </w:r>
      <w:r w:rsidR="00746F24">
        <w:rPr>
          <w:rFonts w:eastAsia="Calibri"/>
          <w:color w:val="000000"/>
          <w:lang w:val="ro-RO"/>
        </w:rPr>
        <w:t xml:space="preserve"> </w:t>
      </w:r>
      <w:r w:rsidR="00746F24" w:rsidRPr="00746F24">
        <w:rPr>
          <w:rFonts w:eastAsia="Calibri"/>
          <w:b/>
          <w:color w:val="000000"/>
          <w:lang w:val="ro-RO"/>
        </w:rPr>
        <w:t>(Anexa-4)</w:t>
      </w:r>
      <w:r w:rsidRPr="00746F24">
        <w:rPr>
          <w:rFonts w:eastAsia="Calibri"/>
          <w:b/>
          <w:color w:val="000000"/>
          <w:lang w:val="ro-RO"/>
        </w:rPr>
        <w:t>;</w:t>
      </w:r>
      <w:r w:rsidRPr="0011627C">
        <w:rPr>
          <w:rFonts w:eastAsia="Calibri"/>
          <w:color w:val="000000"/>
          <w:lang w:val="ro-RO"/>
        </w:rPr>
        <w:t xml:space="preserve"> </w:t>
      </w:r>
    </w:p>
    <w:p w:rsidR="00974236" w:rsidRPr="0011627C" w:rsidRDefault="00974236" w:rsidP="00974236">
      <w:pPr>
        <w:autoSpaceDE w:val="0"/>
        <w:autoSpaceDN w:val="0"/>
        <w:adjustRightInd w:val="0"/>
        <w:jc w:val="both"/>
        <w:rPr>
          <w:rFonts w:eastAsia="Calibri"/>
          <w:color w:val="000000"/>
          <w:lang w:val="ro-RO"/>
        </w:rPr>
      </w:pPr>
      <w:r w:rsidRPr="0011627C">
        <w:rPr>
          <w:rFonts w:eastAsia="Calibri"/>
          <w:color w:val="000000"/>
          <w:lang w:val="ro-RO"/>
        </w:rPr>
        <w:tab/>
        <w:t>k</w:t>
      </w:r>
      <w:r w:rsidR="002B23C8" w:rsidRPr="0011627C">
        <w:rPr>
          <w:rFonts w:eastAsia="Calibri"/>
          <w:color w:val="000000"/>
          <w:lang w:val="ro-RO"/>
        </w:rPr>
        <w:t xml:space="preserve">) </w:t>
      </w:r>
      <w:proofErr w:type="spellStart"/>
      <w:r w:rsidR="002B23C8" w:rsidRPr="0011627C">
        <w:rPr>
          <w:rFonts w:eastAsia="Calibri"/>
          <w:color w:val="000000"/>
          <w:lang w:val="ro-RO"/>
        </w:rPr>
        <w:t>declaraţia</w:t>
      </w:r>
      <w:proofErr w:type="spellEnd"/>
      <w:r w:rsidR="002B23C8" w:rsidRPr="0011627C">
        <w:rPr>
          <w:rFonts w:eastAsia="Calibri"/>
          <w:color w:val="000000"/>
          <w:lang w:val="ro-RO"/>
        </w:rPr>
        <w:t xml:space="preserve"> de confirmare a </w:t>
      </w:r>
      <w:proofErr w:type="spellStart"/>
      <w:r w:rsidR="002B23C8" w:rsidRPr="0011627C">
        <w:rPr>
          <w:rFonts w:eastAsia="Calibri"/>
          <w:color w:val="000000"/>
          <w:lang w:val="ro-RO"/>
        </w:rPr>
        <w:t>cunoaşterii</w:t>
      </w:r>
      <w:proofErr w:type="spellEnd"/>
      <w:r w:rsidR="002B23C8" w:rsidRPr="0011627C">
        <w:rPr>
          <w:rFonts w:eastAsia="Calibri"/>
          <w:color w:val="000000"/>
          <w:lang w:val="ro-RO"/>
        </w:rPr>
        <w:t xml:space="preserve"> </w:t>
      </w:r>
      <w:proofErr w:type="spellStart"/>
      <w:r w:rsidR="002B23C8" w:rsidRPr="0011627C">
        <w:rPr>
          <w:rFonts w:eastAsia="Calibri"/>
          <w:color w:val="000000"/>
          <w:lang w:val="ro-RO"/>
        </w:rPr>
        <w:t>şi</w:t>
      </w:r>
      <w:proofErr w:type="spellEnd"/>
      <w:r w:rsidR="002B23C8" w:rsidRPr="0011627C">
        <w:rPr>
          <w:rFonts w:eastAsia="Calibri"/>
          <w:color w:val="000000"/>
          <w:lang w:val="ro-RO"/>
        </w:rPr>
        <w:t xml:space="preserve"> acceptării </w:t>
      </w:r>
      <w:proofErr w:type="spellStart"/>
      <w:r w:rsidR="002B23C8" w:rsidRPr="0011627C">
        <w:rPr>
          <w:rFonts w:eastAsia="Calibri"/>
          <w:color w:val="000000"/>
          <w:lang w:val="ro-RO"/>
        </w:rPr>
        <w:t>condiţiilor</w:t>
      </w:r>
      <w:proofErr w:type="spellEnd"/>
      <w:r w:rsidR="002B23C8" w:rsidRPr="0011627C">
        <w:rPr>
          <w:rFonts w:eastAsia="Calibri"/>
          <w:color w:val="000000"/>
          <w:lang w:val="ro-RO"/>
        </w:rPr>
        <w:t xml:space="preserve"> de recrutare</w:t>
      </w:r>
      <w:r w:rsidR="00746F24">
        <w:rPr>
          <w:rFonts w:eastAsia="Calibri"/>
          <w:color w:val="000000"/>
          <w:lang w:val="ro-RO"/>
        </w:rPr>
        <w:t xml:space="preserve"> </w:t>
      </w:r>
      <w:r w:rsidR="00746F24" w:rsidRPr="00746F24">
        <w:rPr>
          <w:rFonts w:eastAsia="Calibri"/>
          <w:b/>
          <w:color w:val="000000"/>
          <w:lang w:val="ro-RO"/>
        </w:rPr>
        <w:t>(Anexa-5)</w:t>
      </w:r>
      <w:r w:rsidR="002B23C8" w:rsidRPr="00746F24">
        <w:rPr>
          <w:rFonts w:eastAsia="Calibri"/>
          <w:b/>
          <w:color w:val="000000"/>
          <w:lang w:val="ro-RO"/>
        </w:rPr>
        <w:t>.</w:t>
      </w:r>
      <w:r w:rsidR="002B23C8" w:rsidRPr="0011627C">
        <w:rPr>
          <w:rFonts w:eastAsia="Calibri"/>
          <w:color w:val="000000"/>
          <w:lang w:val="ro-RO"/>
        </w:rPr>
        <w:t xml:space="preserve"> </w:t>
      </w:r>
    </w:p>
    <w:p w:rsidR="006A7274" w:rsidRDefault="006A7274" w:rsidP="00974236">
      <w:pPr>
        <w:pStyle w:val="Default"/>
        <w:jc w:val="both"/>
        <w:rPr>
          <w:sz w:val="23"/>
          <w:szCs w:val="23"/>
          <w:u w:val="single"/>
          <w:lang w:val="ro-RO"/>
        </w:rPr>
      </w:pPr>
      <w:r w:rsidRPr="0011627C">
        <w:rPr>
          <w:rFonts w:eastAsia="Calibri"/>
          <w:lang w:val="ro-RO"/>
        </w:rPr>
        <w:tab/>
        <w:t>*</w:t>
      </w:r>
      <w:r w:rsidRPr="0011627C">
        <w:rPr>
          <w:sz w:val="23"/>
          <w:szCs w:val="23"/>
          <w:u w:val="single"/>
          <w:lang w:val="ro-RO"/>
        </w:rPr>
        <w:t xml:space="preserve">Pentru </w:t>
      </w:r>
      <w:proofErr w:type="spellStart"/>
      <w:r w:rsidRPr="0011627C">
        <w:rPr>
          <w:sz w:val="23"/>
          <w:szCs w:val="23"/>
          <w:u w:val="single"/>
          <w:lang w:val="ro-RO"/>
        </w:rPr>
        <w:t>candidaţii</w:t>
      </w:r>
      <w:proofErr w:type="spellEnd"/>
      <w:r w:rsidRPr="0011627C">
        <w:rPr>
          <w:sz w:val="23"/>
          <w:szCs w:val="23"/>
          <w:u w:val="single"/>
          <w:lang w:val="ro-RO"/>
        </w:rPr>
        <w:t xml:space="preserve"> la Academia de </w:t>
      </w:r>
      <w:proofErr w:type="spellStart"/>
      <w:r w:rsidRPr="0011627C">
        <w:rPr>
          <w:sz w:val="23"/>
          <w:szCs w:val="23"/>
          <w:u w:val="single"/>
          <w:lang w:val="ro-RO"/>
        </w:rPr>
        <w:t>Poliţie</w:t>
      </w:r>
      <w:proofErr w:type="spellEnd"/>
      <w:r w:rsidRPr="0011627C">
        <w:rPr>
          <w:sz w:val="23"/>
          <w:szCs w:val="23"/>
          <w:u w:val="single"/>
          <w:lang w:val="ro-RO"/>
        </w:rPr>
        <w:t xml:space="preserve"> „Alexandru Ioan Cuza”, Facultatea de </w:t>
      </w:r>
      <w:proofErr w:type="spellStart"/>
      <w:r w:rsidRPr="0011627C">
        <w:rPr>
          <w:sz w:val="23"/>
          <w:szCs w:val="23"/>
          <w:u w:val="single"/>
          <w:lang w:val="ro-RO"/>
        </w:rPr>
        <w:t>Poliţie</w:t>
      </w:r>
      <w:proofErr w:type="spellEnd"/>
      <w:r w:rsidRPr="0011627C">
        <w:rPr>
          <w:sz w:val="23"/>
          <w:szCs w:val="23"/>
          <w:u w:val="single"/>
          <w:lang w:val="ro-RO"/>
        </w:rPr>
        <w:t xml:space="preserve"> - programul de studii universitare de </w:t>
      </w:r>
      <w:proofErr w:type="spellStart"/>
      <w:r w:rsidRPr="0011627C">
        <w:rPr>
          <w:sz w:val="23"/>
          <w:szCs w:val="23"/>
          <w:u w:val="single"/>
          <w:lang w:val="ro-RO"/>
        </w:rPr>
        <w:t>licenţă</w:t>
      </w:r>
      <w:proofErr w:type="spellEnd"/>
      <w:r w:rsidRPr="0011627C">
        <w:rPr>
          <w:sz w:val="23"/>
          <w:szCs w:val="23"/>
          <w:u w:val="single"/>
          <w:lang w:val="ro-RO"/>
        </w:rPr>
        <w:t xml:space="preserve">/specializarea „Ordine </w:t>
      </w:r>
      <w:proofErr w:type="spellStart"/>
      <w:r w:rsidRPr="0011627C">
        <w:rPr>
          <w:sz w:val="23"/>
          <w:szCs w:val="23"/>
          <w:u w:val="single"/>
          <w:lang w:val="ro-RO"/>
        </w:rPr>
        <w:t>şi</w:t>
      </w:r>
      <w:proofErr w:type="spellEnd"/>
      <w:r w:rsidRPr="0011627C">
        <w:rPr>
          <w:sz w:val="23"/>
          <w:szCs w:val="23"/>
          <w:u w:val="single"/>
          <w:lang w:val="ro-RO"/>
        </w:rPr>
        <w:t xml:space="preserve"> </w:t>
      </w:r>
      <w:proofErr w:type="spellStart"/>
      <w:r w:rsidRPr="0011627C">
        <w:rPr>
          <w:sz w:val="23"/>
          <w:szCs w:val="23"/>
          <w:u w:val="single"/>
          <w:lang w:val="ro-RO"/>
        </w:rPr>
        <w:t>siguranţă</w:t>
      </w:r>
      <w:proofErr w:type="spellEnd"/>
      <w:r w:rsidRPr="0011627C">
        <w:rPr>
          <w:sz w:val="23"/>
          <w:szCs w:val="23"/>
          <w:u w:val="single"/>
          <w:lang w:val="ro-RO"/>
        </w:rPr>
        <w:t xml:space="preserve"> publică”, forma de </w:t>
      </w:r>
      <w:proofErr w:type="spellStart"/>
      <w:r w:rsidRPr="0011627C">
        <w:rPr>
          <w:sz w:val="23"/>
          <w:szCs w:val="23"/>
          <w:u w:val="single"/>
          <w:lang w:val="ro-RO"/>
        </w:rPr>
        <w:t>învăţământ</w:t>
      </w:r>
      <w:proofErr w:type="spellEnd"/>
      <w:r w:rsidRPr="0011627C">
        <w:rPr>
          <w:sz w:val="23"/>
          <w:szCs w:val="23"/>
          <w:u w:val="single"/>
          <w:lang w:val="ro-RO"/>
        </w:rPr>
        <w:t xml:space="preserve"> </w:t>
      </w:r>
      <w:r w:rsidRPr="0011627C">
        <w:rPr>
          <w:b/>
          <w:bCs/>
          <w:sz w:val="23"/>
          <w:szCs w:val="23"/>
          <w:u w:val="single"/>
          <w:lang w:val="ro-RO"/>
        </w:rPr>
        <w:t xml:space="preserve">cu </w:t>
      </w:r>
      <w:proofErr w:type="spellStart"/>
      <w:r w:rsidRPr="0011627C">
        <w:rPr>
          <w:b/>
          <w:bCs/>
          <w:sz w:val="23"/>
          <w:szCs w:val="23"/>
          <w:u w:val="single"/>
          <w:lang w:val="ro-RO"/>
        </w:rPr>
        <w:t>frecvenţă</w:t>
      </w:r>
      <w:proofErr w:type="spellEnd"/>
      <w:r w:rsidRPr="0011627C">
        <w:rPr>
          <w:b/>
          <w:bCs/>
          <w:sz w:val="23"/>
          <w:szCs w:val="23"/>
          <w:u w:val="single"/>
          <w:lang w:val="ro-RO"/>
        </w:rPr>
        <w:t xml:space="preserve"> redusă </w:t>
      </w:r>
      <w:r w:rsidRPr="0011627C">
        <w:rPr>
          <w:sz w:val="23"/>
          <w:szCs w:val="23"/>
          <w:u w:val="single"/>
          <w:lang w:val="ro-RO"/>
        </w:rPr>
        <w:t xml:space="preserve">- locurile I.G.P.R., structurile de recrutare din </w:t>
      </w:r>
      <w:proofErr w:type="spellStart"/>
      <w:r w:rsidRPr="0011627C">
        <w:rPr>
          <w:sz w:val="23"/>
          <w:szCs w:val="23"/>
          <w:u w:val="single"/>
          <w:lang w:val="ro-RO"/>
        </w:rPr>
        <w:t>judeţul</w:t>
      </w:r>
      <w:proofErr w:type="spellEnd"/>
      <w:r w:rsidRPr="0011627C">
        <w:rPr>
          <w:sz w:val="23"/>
          <w:szCs w:val="23"/>
          <w:u w:val="single"/>
          <w:lang w:val="ro-RO"/>
        </w:rPr>
        <w:t xml:space="preserve"> de domiciliu/</w:t>
      </w:r>
      <w:proofErr w:type="spellStart"/>
      <w:r w:rsidRPr="0011627C">
        <w:rPr>
          <w:sz w:val="23"/>
          <w:szCs w:val="23"/>
          <w:u w:val="single"/>
          <w:lang w:val="ro-RO"/>
        </w:rPr>
        <w:t>reşedinţă</w:t>
      </w:r>
      <w:proofErr w:type="spellEnd"/>
      <w:r w:rsidRPr="0011627C">
        <w:rPr>
          <w:sz w:val="23"/>
          <w:szCs w:val="23"/>
          <w:u w:val="single"/>
          <w:lang w:val="ro-RO"/>
        </w:rPr>
        <w:t xml:space="preserve"> vor constitui dosarul de recrutare numai în </w:t>
      </w:r>
      <w:proofErr w:type="spellStart"/>
      <w:r w:rsidRPr="0011627C">
        <w:rPr>
          <w:sz w:val="23"/>
          <w:szCs w:val="23"/>
          <w:u w:val="single"/>
          <w:lang w:val="ro-RO"/>
        </w:rPr>
        <w:t>situaţia</w:t>
      </w:r>
      <w:proofErr w:type="spellEnd"/>
      <w:r w:rsidRPr="0011627C">
        <w:rPr>
          <w:sz w:val="23"/>
          <w:szCs w:val="23"/>
          <w:u w:val="single"/>
          <w:lang w:val="ro-RO"/>
        </w:rPr>
        <w:t xml:space="preserve"> în care candidatul prezintă Raportul personal </w:t>
      </w:r>
      <w:r w:rsidRPr="0011627C">
        <w:rPr>
          <w:b/>
          <w:sz w:val="23"/>
          <w:szCs w:val="23"/>
          <w:u w:val="single"/>
          <w:lang w:val="ro-RO"/>
        </w:rPr>
        <w:t>aprobat</w:t>
      </w:r>
      <w:r w:rsidRPr="0011627C">
        <w:rPr>
          <w:sz w:val="23"/>
          <w:szCs w:val="23"/>
          <w:u w:val="single"/>
          <w:lang w:val="ro-RO"/>
        </w:rPr>
        <w:t xml:space="preserve"> </w:t>
      </w:r>
      <w:proofErr w:type="spellStart"/>
      <w:r w:rsidRPr="0011627C">
        <w:rPr>
          <w:sz w:val="23"/>
          <w:szCs w:val="23"/>
          <w:u w:val="single"/>
          <w:lang w:val="ro-RO"/>
        </w:rPr>
        <w:t>şi</w:t>
      </w:r>
      <w:proofErr w:type="spellEnd"/>
      <w:r w:rsidRPr="0011627C">
        <w:rPr>
          <w:sz w:val="23"/>
          <w:szCs w:val="23"/>
          <w:u w:val="single"/>
          <w:lang w:val="ro-RO"/>
        </w:rPr>
        <w:t xml:space="preserve"> întocmit conform modelului prevăzut în </w:t>
      </w:r>
      <w:r w:rsidR="00746F24">
        <w:rPr>
          <w:b/>
          <w:bCs/>
          <w:iCs/>
          <w:sz w:val="23"/>
          <w:szCs w:val="23"/>
          <w:u w:val="single"/>
          <w:lang w:val="ro-RO"/>
        </w:rPr>
        <w:t>Anexa nr. 2</w:t>
      </w:r>
      <w:r w:rsidRPr="0011627C">
        <w:rPr>
          <w:b/>
          <w:bCs/>
          <w:iCs/>
          <w:sz w:val="23"/>
          <w:szCs w:val="23"/>
          <w:u w:val="single"/>
          <w:lang w:val="ro-RO"/>
        </w:rPr>
        <w:t xml:space="preserve">, </w:t>
      </w:r>
      <w:r w:rsidRPr="0011627C">
        <w:rPr>
          <w:sz w:val="23"/>
          <w:szCs w:val="23"/>
          <w:u w:val="single"/>
          <w:lang w:val="ro-RO"/>
        </w:rPr>
        <w:t xml:space="preserve">respectiv </w:t>
      </w:r>
      <w:r w:rsidR="00746F24">
        <w:rPr>
          <w:b/>
          <w:bCs/>
          <w:iCs/>
          <w:sz w:val="23"/>
          <w:szCs w:val="23"/>
          <w:u w:val="single"/>
          <w:lang w:val="ro-RO"/>
        </w:rPr>
        <w:t>Anexa nr. 3</w:t>
      </w:r>
      <w:r w:rsidRPr="0011627C">
        <w:rPr>
          <w:b/>
          <w:bCs/>
          <w:iCs/>
          <w:sz w:val="23"/>
          <w:szCs w:val="23"/>
          <w:u w:val="single"/>
          <w:lang w:val="ro-RO"/>
        </w:rPr>
        <w:t xml:space="preserve"> </w:t>
      </w:r>
      <w:r w:rsidRPr="0011627C">
        <w:rPr>
          <w:sz w:val="23"/>
          <w:szCs w:val="23"/>
          <w:u w:val="single"/>
          <w:lang w:val="ro-RO"/>
        </w:rPr>
        <w:t xml:space="preserve">la prezenta </w:t>
      </w:r>
      <w:proofErr w:type="spellStart"/>
      <w:r w:rsidRPr="0011627C">
        <w:rPr>
          <w:sz w:val="23"/>
          <w:szCs w:val="23"/>
          <w:u w:val="single"/>
          <w:lang w:val="ro-RO"/>
        </w:rPr>
        <w:t>dispoziţie</w:t>
      </w:r>
      <w:proofErr w:type="spellEnd"/>
      <w:r w:rsidRPr="0011627C">
        <w:rPr>
          <w:sz w:val="23"/>
          <w:szCs w:val="23"/>
          <w:u w:val="single"/>
          <w:lang w:val="ro-RO"/>
        </w:rPr>
        <w:t xml:space="preserve">. </w:t>
      </w:r>
    </w:p>
    <w:p w:rsidR="00D1182B" w:rsidRPr="00B26A39" w:rsidRDefault="00B26A39" w:rsidP="00B26A39">
      <w:pPr>
        <w:jc w:val="both"/>
        <w:rPr>
          <w:color w:val="000000"/>
          <w:sz w:val="23"/>
          <w:szCs w:val="23"/>
          <w:lang w:val="ro-RO"/>
        </w:rPr>
      </w:pPr>
      <w:r w:rsidRPr="00B26A39">
        <w:rPr>
          <w:color w:val="000000"/>
          <w:sz w:val="23"/>
          <w:szCs w:val="23"/>
          <w:lang w:val="ro-RO"/>
        </w:rPr>
        <w:tab/>
      </w:r>
      <w:r>
        <w:rPr>
          <w:color w:val="000000"/>
          <w:sz w:val="23"/>
          <w:szCs w:val="23"/>
          <w:lang w:val="ro-RO"/>
        </w:rPr>
        <w:t>l)</w:t>
      </w:r>
      <w:r w:rsidR="00D1182B">
        <w:rPr>
          <w:color w:val="000000"/>
          <w:sz w:val="23"/>
          <w:szCs w:val="23"/>
          <w:lang w:val="ro-RO"/>
        </w:rPr>
        <w:t xml:space="preserve"> extras de pe cazierul judiciar/ consimțământ solicitare extras cazier judiciar (anexa 6)</w:t>
      </w:r>
    </w:p>
    <w:p w:rsidR="00974236" w:rsidRPr="0011627C" w:rsidRDefault="00974236" w:rsidP="00974236">
      <w:pPr>
        <w:ind w:firstLine="720"/>
        <w:jc w:val="both"/>
        <w:rPr>
          <w:lang w:val="ro-RO"/>
        </w:rPr>
      </w:pPr>
      <w:r w:rsidRPr="0011627C">
        <w:rPr>
          <w:lang w:val="ro-RO"/>
        </w:rPr>
        <w:t>În vederea recrutării, candidații se adresează structurilor centrale sau teritoriale ale inspectoratelor generale care realizează recrutarea, din județul de domiciliu/reședință și completează cererea de înscriere</w:t>
      </w:r>
      <w:r w:rsidR="00D65D78">
        <w:rPr>
          <w:lang w:val="ro-RO"/>
        </w:rPr>
        <w:t>, conform machetei anexate</w:t>
      </w:r>
      <w:r w:rsidRPr="0011627C">
        <w:rPr>
          <w:lang w:val="ro-RO"/>
        </w:rPr>
        <w:t>.</w:t>
      </w:r>
    </w:p>
    <w:p w:rsidR="005261F6" w:rsidRPr="0011627C" w:rsidRDefault="005261F6" w:rsidP="00974236">
      <w:pPr>
        <w:autoSpaceDE w:val="0"/>
        <w:autoSpaceDN w:val="0"/>
        <w:adjustRightInd w:val="0"/>
        <w:ind w:firstLine="720"/>
        <w:jc w:val="both"/>
        <w:rPr>
          <w:highlight w:val="yellow"/>
          <w:lang w:val="ro-RO"/>
        </w:rPr>
      </w:pPr>
      <w:r w:rsidRPr="0011627C">
        <w:rPr>
          <w:lang w:val="ro-RO"/>
        </w:rPr>
        <w:lastRenderedPageBreak/>
        <w:t xml:space="preserve">Menționăm faptul că </w:t>
      </w:r>
      <w:r w:rsidRPr="0011627C">
        <w:rPr>
          <w:b/>
          <w:lang w:val="ro-RO"/>
        </w:rPr>
        <w:t>Adeverința medicală se completează de medicul de familie, iar consimțământul informat se completează și se semnează de candidat în mod lizibil, ambele urmând a fi depuse la dosarul de recrutare.</w:t>
      </w:r>
    </w:p>
    <w:p w:rsidR="00063F11" w:rsidRPr="0011627C" w:rsidRDefault="00063F11" w:rsidP="00974236">
      <w:pPr>
        <w:autoSpaceDE w:val="0"/>
        <w:autoSpaceDN w:val="0"/>
        <w:adjustRightInd w:val="0"/>
        <w:jc w:val="both"/>
        <w:rPr>
          <w:rFonts w:eastAsiaTheme="minorHAnsi"/>
          <w:lang w:val="ro-RO"/>
        </w:rPr>
      </w:pPr>
      <w:r w:rsidRPr="0011627C">
        <w:rPr>
          <w:rFonts w:eastAsiaTheme="minorHAnsi"/>
          <w:iCs/>
          <w:lang w:val="ro-RO"/>
        </w:rPr>
        <w:tab/>
        <w:t xml:space="preserve">Copiile documentelor menționate se certifică pentru conformitate cu originalul prezentat de candidat </w:t>
      </w:r>
      <w:proofErr w:type="spellStart"/>
      <w:r w:rsidRPr="0011627C">
        <w:rPr>
          <w:rFonts w:eastAsiaTheme="minorHAnsi"/>
          <w:iCs/>
          <w:lang w:val="ro-RO"/>
        </w:rPr>
        <w:t>şi</w:t>
      </w:r>
      <w:proofErr w:type="spellEnd"/>
      <w:r w:rsidRPr="0011627C">
        <w:rPr>
          <w:rFonts w:eastAsiaTheme="minorHAnsi"/>
          <w:iCs/>
          <w:lang w:val="ro-RO"/>
        </w:rPr>
        <w:t xml:space="preserve"> se semnează de persoana desemnată </w:t>
      </w:r>
      <w:proofErr w:type="spellStart"/>
      <w:r w:rsidRPr="0011627C">
        <w:rPr>
          <w:rFonts w:eastAsiaTheme="minorHAnsi"/>
          <w:iCs/>
          <w:lang w:val="ro-RO"/>
        </w:rPr>
        <w:t>şi</w:t>
      </w:r>
      <w:proofErr w:type="spellEnd"/>
      <w:r w:rsidRPr="0011627C">
        <w:rPr>
          <w:rFonts w:eastAsiaTheme="minorHAnsi"/>
          <w:iCs/>
          <w:lang w:val="ro-RO"/>
        </w:rPr>
        <w:t xml:space="preserve"> de candidat. Originalul documentelor prezentate se restituie candidatului după certificarea copiilor.</w:t>
      </w:r>
    </w:p>
    <w:p w:rsidR="00063F11" w:rsidRPr="0011627C" w:rsidRDefault="00063F11" w:rsidP="00974236">
      <w:pPr>
        <w:jc w:val="both"/>
        <w:rPr>
          <w:lang w:val="ro-RO"/>
        </w:rPr>
      </w:pPr>
      <w:r w:rsidRPr="0011627C">
        <w:rPr>
          <w:rFonts w:eastAsiaTheme="minorHAnsi"/>
          <w:iCs/>
          <w:lang w:val="ro-RO"/>
        </w:rPr>
        <w:tab/>
        <w:t xml:space="preserve">Documentele pot fi depuse </w:t>
      </w:r>
      <w:proofErr w:type="spellStart"/>
      <w:r w:rsidRPr="0011627C">
        <w:rPr>
          <w:rFonts w:eastAsiaTheme="minorHAnsi"/>
          <w:iCs/>
          <w:lang w:val="ro-RO"/>
        </w:rPr>
        <w:t>şi</w:t>
      </w:r>
      <w:proofErr w:type="spellEnd"/>
      <w:r w:rsidRPr="0011627C">
        <w:rPr>
          <w:rFonts w:eastAsiaTheme="minorHAnsi"/>
          <w:iCs/>
          <w:lang w:val="ro-RO"/>
        </w:rPr>
        <w:t xml:space="preserve"> în copie legalizată, </w:t>
      </w:r>
      <w:proofErr w:type="spellStart"/>
      <w:r w:rsidRPr="0011627C">
        <w:rPr>
          <w:rFonts w:eastAsiaTheme="minorHAnsi"/>
          <w:iCs/>
          <w:lang w:val="ro-RO"/>
        </w:rPr>
        <w:t>situaţie</w:t>
      </w:r>
      <w:proofErr w:type="spellEnd"/>
      <w:r w:rsidRPr="0011627C">
        <w:rPr>
          <w:rFonts w:eastAsiaTheme="minorHAnsi"/>
          <w:iCs/>
          <w:lang w:val="ro-RO"/>
        </w:rPr>
        <w:t xml:space="preserve"> în care </w:t>
      </w:r>
      <w:proofErr w:type="spellStart"/>
      <w:r w:rsidRPr="0011627C">
        <w:rPr>
          <w:rFonts w:eastAsiaTheme="minorHAnsi"/>
          <w:iCs/>
          <w:lang w:val="ro-RO"/>
        </w:rPr>
        <w:t>activităţile</w:t>
      </w:r>
      <w:proofErr w:type="spellEnd"/>
      <w:r w:rsidRPr="0011627C">
        <w:rPr>
          <w:rFonts w:eastAsiaTheme="minorHAnsi"/>
          <w:iCs/>
          <w:lang w:val="ro-RO"/>
        </w:rPr>
        <w:t xml:space="preserve"> de certificare pentru conformitate cu originalul nu se mai realizează</w:t>
      </w:r>
      <w:r w:rsidRPr="0011627C">
        <w:rPr>
          <w:lang w:val="ro-RO"/>
        </w:rPr>
        <w:t>.</w:t>
      </w:r>
    </w:p>
    <w:p w:rsidR="00974236" w:rsidRPr="0011627C" w:rsidRDefault="00974236" w:rsidP="003B4D9E">
      <w:pPr>
        <w:tabs>
          <w:tab w:val="left" w:pos="0"/>
        </w:tabs>
        <w:jc w:val="both"/>
        <w:rPr>
          <w:b/>
          <w:color w:val="000000"/>
          <w:lang w:val="ro-RO"/>
        </w:rPr>
      </w:pPr>
      <w:r w:rsidRPr="0011627C">
        <w:rPr>
          <w:b/>
          <w:bCs/>
          <w:color w:val="000000"/>
          <w:lang w:val="ro-RO"/>
        </w:rPr>
        <w:tab/>
        <w:t xml:space="preserve">Pentru obținerea </w:t>
      </w:r>
      <w:r w:rsidR="00116954">
        <w:rPr>
          <w:b/>
          <w:bCs/>
          <w:color w:val="000000"/>
          <w:lang w:val="ro-RO"/>
        </w:rPr>
        <w:t>a</w:t>
      </w:r>
      <w:r w:rsidR="008B364C" w:rsidRPr="0011627C">
        <w:rPr>
          <w:b/>
          <w:bCs/>
          <w:color w:val="000000"/>
          <w:lang w:val="ro-RO"/>
        </w:rPr>
        <w:t>deverinț</w:t>
      </w:r>
      <w:r w:rsidR="00116954">
        <w:rPr>
          <w:b/>
          <w:bCs/>
          <w:color w:val="000000"/>
          <w:lang w:val="ro-RO"/>
        </w:rPr>
        <w:t>ei</w:t>
      </w:r>
      <w:r w:rsidR="008B364C" w:rsidRPr="0011627C">
        <w:rPr>
          <w:b/>
          <w:bCs/>
          <w:color w:val="000000"/>
          <w:lang w:val="ro-RO"/>
        </w:rPr>
        <w:t xml:space="preserve"> privind îndeplinirea criteriilor specifice de recrutare </w:t>
      </w:r>
      <w:r w:rsidR="00116954" w:rsidRPr="0011627C">
        <w:rPr>
          <w:b/>
          <w:bCs/>
          <w:color w:val="000000"/>
          <w:lang w:val="ro-RO"/>
        </w:rPr>
        <w:t>p</w:t>
      </w:r>
      <w:r w:rsidR="00116954" w:rsidRPr="0011627C">
        <w:rPr>
          <w:b/>
          <w:color w:val="000000"/>
          <w:lang w:val="ro-RO"/>
        </w:rPr>
        <w:t xml:space="preserve">ersonalul din structurile centrale ale I.G.P.R, precum și personalul din B.C.C.O., S.C.C.O.P.M., B.O.S., U.T.A.I., Brigada Autostrăzi, Serviciul de Poliție ”Delta Dunării”, Serviciul Administrativ, Biroul Pază </w:t>
      </w:r>
      <w:proofErr w:type="spellStart"/>
      <w:r w:rsidR="00116954" w:rsidRPr="0011627C">
        <w:rPr>
          <w:b/>
          <w:color w:val="000000"/>
          <w:lang w:val="ro-RO"/>
        </w:rPr>
        <w:t>Instituţională</w:t>
      </w:r>
      <w:proofErr w:type="spellEnd"/>
      <w:r w:rsidR="00116954" w:rsidRPr="0011627C">
        <w:rPr>
          <w:b/>
          <w:color w:val="000000"/>
          <w:lang w:val="ro-RO"/>
        </w:rPr>
        <w:t xml:space="preserve"> </w:t>
      </w:r>
      <w:proofErr w:type="spellStart"/>
      <w:r w:rsidR="00116954" w:rsidRPr="0011627C">
        <w:rPr>
          <w:b/>
          <w:color w:val="000000"/>
          <w:lang w:val="ro-RO"/>
        </w:rPr>
        <w:t>şi</w:t>
      </w:r>
      <w:proofErr w:type="spellEnd"/>
      <w:r w:rsidR="00116954" w:rsidRPr="0011627C">
        <w:rPr>
          <w:b/>
          <w:color w:val="000000"/>
          <w:lang w:val="ro-RO"/>
        </w:rPr>
        <w:t xml:space="preserve"> Control Acces se adresează conducerii D.M.R.U. din cadrul I.G.P.R, depunând </w:t>
      </w:r>
      <w:r w:rsidR="00116954">
        <w:rPr>
          <w:b/>
          <w:bCs/>
          <w:color w:val="000000"/>
          <w:lang w:val="ro-RO"/>
        </w:rPr>
        <w:t>un</w:t>
      </w:r>
      <w:r w:rsidR="008B364C" w:rsidRPr="0011627C">
        <w:rPr>
          <w:b/>
          <w:bCs/>
          <w:color w:val="000000"/>
          <w:lang w:val="ro-RO"/>
        </w:rPr>
        <w:t xml:space="preserve"> Raport personal</w:t>
      </w:r>
      <w:r w:rsidR="00116954">
        <w:rPr>
          <w:b/>
          <w:bCs/>
          <w:color w:val="000000"/>
          <w:lang w:val="ro-RO"/>
        </w:rPr>
        <w:t xml:space="preserve">, </w:t>
      </w:r>
      <w:r w:rsidR="00116954">
        <w:rPr>
          <w:b/>
          <w:color w:val="000000"/>
          <w:lang w:val="ro-RO"/>
        </w:rPr>
        <w:t xml:space="preserve">conform </w:t>
      </w:r>
      <w:r w:rsidR="00116954" w:rsidRPr="0011627C">
        <w:rPr>
          <w:b/>
          <w:color w:val="000000"/>
          <w:lang w:val="ro-RO"/>
        </w:rPr>
        <w:t>Anex</w:t>
      </w:r>
      <w:r w:rsidR="00116954">
        <w:rPr>
          <w:b/>
          <w:color w:val="000000"/>
          <w:lang w:val="ro-RO"/>
        </w:rPr>
        <w:t>ei nr. 3</w:t>
      </w:r>
      <w:r w:rsidR="00116954" w:rsidRPr="0011627C">
        <w:rPr>
          <w:b/>
          <w:color w:val="000000"/>
          <w:lang w:val="ro-RO"/>
        </w:rPr>
        <w:t xml:space="preserve"> </w:t>
      </w:r>
      <w:r w:rsidR="00746F24">
        <w:rPr>
          <w:b/>
          <w:color w:val="000000"/>
          <w:lang w:val="ro-RO"/>
        </w:rPr>
        <w:t>la secretariatul direcției.</w:t>
      </w:r>
    </w:p>
    <w:p w:rsidR="00063F11" w:rsidRPr="0011627C" w:rsidRDefault="00974236" w:rsidP="00974236">
      <w:pPr>
        <w:pStyle w:val="BodyText"/>
        <w:tabs>
          <w:tab w:val="left" w:pos="0"/>
        </w:tabs>
        <w:spacing w:after="0"/>
        <w:jc w:val="both"/>
        <w:rPr>
          <w:b/>
          <w:u w:val="single"/>
        </w:rPr>
      </w:pPr>
      <w:r w:rsidRPr="0011627C">
        <w:rPr>
          <w:b/>
        </w:rPr>
        <w:tab/>
      </w:r>
      <w:proofErr w:type="spellStart"/>
      <w:r w:rsidR="00063F11" w:rsidRPr="0011627C">
        <w:rPr>
          <w:b/>
        </w:rPr>
        <w:t>Atenţie</w:t>
      </w:r>
      <w:proofErr w:type="spellEnd"/>
      <w:r w:rsidR="00063F11" w:rsidRPr="0011627C">
        <w:rPr>
          <w:b/>
        </w:rPr>
        <w:t>!</w:t>
      </w:r>
      <w:r w:rsidR="00063F11" w:rsidRPr="0011627C">
        <w:t xml:space="preserve"> </w:t>
      </w:r>
      <w:r w:rsidR="00063F11" w:rsidRPr="0011627C">
        <w:rPr>
          <w:b/>
          <w:i/>
        </w:rPr>
        <w:t xml:space="preserve">Nu va fi acceptat dosarul de recrutare în cazul în care documentele prezentate în original, prezintă deteriorări sau alterări ale elementelor de </w:t>
      </w:r>
      <w:proofErr w:type="spellStart"/>
      <w:r w:rsidR="00063F11" w:rsidRPr="0011627C">
        <w:rPr>
          <w:b/>
          <w:i/>
        </w:rPr>
        <w:t>siguranţă</w:t>
      </w:r>
      <w:proofErr w:type="spellEnd"/>
      <w:r w:rsidR="00063F11" w:rsidRPr="0011627C">
        <w:rPr>
          <w:b/>
          <w:i/>
        </w:rPr>
        <w:t xml:space="preserve"> care nu permit stabilirea </w:t>
      </w:r>
      <w:proofErr w:type="spellStart"/>
      <w:r w:rsidR="00063F11" w:rsidRPr="0011627C">
        <w:rPr>
          <w:b/>
          <w:i/>
        </w:rPr>
        <w:t>autenticităţii</w:t>
      </w:r>
      <w:proofErr w:type="spellEnd"/>
      <w:r w:rsidR="00063F11" w:rsidRPr="0011627C">
        <w:rPr>
          <w:b/>
          <w:i/>
        </w:rPr>
        <w:t xml:space="preserve"> documentului.</w:t>
      </w:r>
    </w:p>
    <w:p w:rsidR="003E36C0" w:rsidRPr="0011627C" w:rsidRDefault="003E36C0" w:rsidP="00974236">
      <w:pPr>
        <w:ind w:firstLine="709"/>
        <w:jc w:val="both"/>
        <w:rPr>
          <w:highlight w:val="yellow"/>
          <w:lang w:val="ro-RO"/>
        </w:rPr>
      </w:pPr>
      <w:r w:rsidRPr="0011627C">
        <w:rPr>
          <w:lang w:val="ro-RO"/>
        </w:rPr>
        <w:t>Personalul din aparatul central și din subordinea nemijlocită a IGPR, personalul din unitățile subordonate IGPR, precum și personalul încadrat în structurile aparatului central și subordonate MAI (inclusiv structurile de protecție internă, anticorupție, regim permise de conducere și înmatricularea vehiculelor, pașapoarte, evidența persoanelor, imigrări etc</w:t>
      </w:r>
      <w:r w:rsidR="00764366" w:rsidRPr="0011627C">
        <w:rPr>
          <w:lang w:val="ro-RO"/>
        </w:rPr>
        <w:t>.)</w:t>
      </w:r>
      <w:r w:rsidRPr="0011627C">
        <w:rPr>
          <w:lang w:val="ro-RO"/>
        </w:rPr>
        <w:t xml:space="preserve"> se adresează serviciului de resurse umane din cadrul I.P.J. în condițiile menționate mai sus.</w:t>
      </w:r>
    </w:p>
    <w:p w:rsidR="000B119E" w:rsidRPr="0011627C" w:rsidRDefault="000B119E" w:rsidP="00974236">
      <w:pPr>
        <w:ind w:firstLine="720"/>
        <w:jc w:val="both"/>
        <w:rPr>
          <w:lang w:val="ro-RO"/>
        </w:rPr>
      </w:pPr>
      <w:r w:rsidRPr="0011627C">
        <w:rPr>
          <w:lang w:val="ro-RO"/>
        </w:rPr>
        <w:t>Candidații pentru locurile la forma de învățământ cu frecvență redusă susțin proba de evaluare a performanței fizice și proba de verificare a cunoștințelor în aceleași condiții stabilite pentru candidații înscriși la forma cu frecvență a programului de studii universitare de licență “Ordine și siguranță publică”</w:t>
      </w:r>
      <w:r w:rsidR="0037758B" w:rsidRPr="0011627C">
        <w:rPr>
          <w:lang w:val="ro-RO"/>
        </w:rPr>
        <w:t>, Facultatea de Poliție.</w:t>
      </w:r>
    </w:p>
    <w:p w:rsidR="0037758B" w:rsidRPr="0011627C" w:rsidRDefault="008C7DAB" w:rsidP="00974236">
      <w:pPr>
        <w:ind w:firstLine="720"/>
        <w:jc w:val="both"/>
        <w:rPr>
          <w:lang w:val="ro-RO"/>
        </w:rPr>
      </w:pPr>
      <w:r w:rsidRPr="0011627C">
        <w:rPr>
          <w:lang w:val="ro-RO"/>
        </w:rPr>
        <w:t xml:space="preserve">Proba de verificare a aptitudinilor fizice se </w:t>
      </w:r>
      <w:proofErr w:type="spellStart"/>
      <w:r w:rsidRPr="0011627C">
        <w:rPr>
          <w:lang w:val="ro-RO"/>
        </w:rPr>
        <w:t>susţine</w:t>
      </w:r>
      <w:proofErr w:type="spellEnd"/>
      <w:r w:rsidRPr="0011627C">
        <w:rPr>
          <w:lang w:val="ro-RO"/>
        </w:rPr>
        <w:t xml:space="preserve"> de către </w:t>
      </w:r>
      <w:proofErr w:type="spellStart"/>
      <w:r w:rsidRPr="0011627C">
        <w:rPr>
          <w:lang w:val="ro-RO"/>
        </w:rPr>
        <w:t>candidaţi</w:t>
      </w:r>
      <w:proofErr w:type="spellEnd"/>
      <w:r w:rsidRPr="0011627C">
        <w:rPr>
          <w:lang w:val="ro-RO"/>
        </w:rPr>
        <w:t xml:space="preserve"> </w:t>
      </w:r>
      <w:r w:rsidRPr="0011627C">
        <w:rPr>
          <w:b/>
          <w:lang w:val="ro-RO"/>
        </w:rPr>
        <w:t xml:space="preserve">anterior </w:t>
      </w:r>
      <w:proofErr w:type="spellStart"/>
      <w:r w:rsidRPr="0011627C">
        <w:rPr>
          <w:b/>
          <w:lang w:val="ro-RO"/>
        </w:rPr>
        <w:t>susţinerii</w:t>
      </w:r>
      <w:proofErr w:type="spellEnd"/>
      <w:r w:rsidRPr="0011627C">
        <w:rPr>
          <w:b/>
          <w:lang w:val="ro-RO"/>
        </w:rPr>
        <w:t xml:space="preserve"> probei de verificare a </w:t>
      </w:r>
      <w:proofErr w:type="spellStart"/>
      <w:r w:rsidRPr="0011627C">
        <w:rPr>
          <w:b/>
          <w:lang w:val="ro-RO"/>
        </w:rPr>
        <w:t>cunoştinţelor</w:t>
      </w:r>
      <w:proofErr w:type="spellEnd"/>
      <w:r w:rsidRPr="0011627C">
        <w:rPr>
          <w:lang w:val="ro-RO"/>
        </w:rPr>
        <w:t xml:space="preserve">, potrivit prevederilor Ordinului ministrului </w:t>
      </w:r>
      <w:proofErr w:type="spellStart"/>
      <w:r w:rsidRPr="0011627C">
        <w:rPr>
          <w:lang w:val="ro-RO"/>
        </w:rPr>
        <w:t>administraţiei</w:t>
      </w:r>
      <w:proofErr w:type="spellEnd"/>
      <w:r w:rsidRPr="0011627C">
        <w:rPr>
          <w:lang w:val="ro-RO"/>
        </w:rPr>
        <w:t xml:space="preserve"> </w:t>
      </w:r>
      <w:proofErr w:type="spellStart"/>
      <w:r w:rsidRPr="0011627C">
        <w:rPr>
          <w:lang w:val="ro-RO"/>
        </w:rPr>
        <w:t>şi</w:t>
      </w:r>
      <w:proofErr w:type="spellEnd"/>
      <w:r w:rsidRPr="0011627C">
        <w:rPr>
          <w:lang w:val="ro-RO"/>
        </w:rPr>
        <w:t xml:space="preserve"> internelor nr. 140/2016 cu modificările și completările ulterioare.</w:t>
      </w:r>
    </w:p>
    <w:p w:rsidR="009F2CD8" w:rsidRDefault="009F2CD8" w:rsidP="009F2CD8">
      <w:pPr>
        <w:pStyle w:val="ListParagraph"/>
        <w:numPr>
          <w:ilvl w:val="0"/>
          <w:numId w:val="4"/>
        </w:numPr>
        <w:tabs>
          <w:tab w:val="left" w:pos="180"/>
        </w:tabs>
        <w:ind w:right="-1"/>
        <w:jc w:val="both"/>
        <w:rPr>
          <w:lang w:val="ro-RO" w:eastAsia="ro-RO"/>
        </w:rPr>
      </w:pPr>
      <w:r w:rsidRPr="004D501C">
        <w:rPr>
          <w:b/>
          <w:u w:val="single"/>
          <w:lang w:val="ro-RO"/>
        </w:rPr>
        <w:t>Evaluarea psihologică</w:t>
      </w:r>
      <w:r w:rsidRPr="004D501C">
        <w:rPr>
          <w:lang w:val="ro-RO"/>
        </w:rPr>
        <w:t xml:space="preserve"> </w:t>
      </w:r>
    </w:p>
    <w:p w:rsidR="009F2CD8" w:rsidRDefault="009F2CD8" w:rsidP="009F2CD8">
      <w:pPr>
        <w:tabs>
          <w:tab w:val="left" w:pos="180"/>
        </w:tabs>
        <w:ind w:right="-1"/>
        <w:jc w:val="both"/>
        <w:rPr>
          <w:lang w:val="ro-RO"/>
        </w:rPr>
      </w:pPr>
      <w:r>
        <w:rPr>
          <w:lang w:val="ro-RO"/>
        </w:rPr>
        <w:tab/>
      </w:r>
      <w:r>
        <w:rPr>
          <w:lang w:val="ro-RO"/>
        </w:rPr>
        <w:tab/>
        <w:t>S</w:t>
      </w:r>
      <w:r w:rsidRPr="004D501C">
        <w:rPr>
          <w:lang w:val="ro-RO"/>
        </w:rPr>
        <w:t xml:space="preserve">e va realiza până la data de </w:t>
      </w:r>
      <w:r w:rsidR="00573B5A">
        <w:rPr>
          <w:b/>
          <w:lang w:val="ro-RO"/>
        </w:rPr>
        <w:t>07.07.2025</w:t>
      </w:r>
      <w:r w:rsidR="00106270">
        <w:rPr>
          <w:b/>
          <w:lang w:val="ro-RO"/>
        </w:rPr>
        <w:t xml:space="preserve"> (inclusiv în zilele de sâmbătă și duminică</w:t>
      </w:r>
      <w:r w:rsidRPr="004D501C">
        <w:rPr>
          <w:lang w:val="ro-RO"/>
        </w:rPr>
        <w:t xml:space="preserve">. </w:t>
      </w:r>
    </w:p>
    <w:p w:rsidR="009F2CD8" w:rsidRPr="004D501C" w:rsidRDefault="009F2CD8" w:rsidP="009F2CD8">
      <w:pPr>
        <w:tabs>
          <w:tab w:val="left" w:pos="180"/>
        </w:tabs>
        <w:ind w:right="-1"/>
        <w:jc w:val="both"/>
        <w:rPr>
          <w:lang w:val="ro-RO" w:eastAsia="ro-RO"/>
        </w:rPr>
      </w:pPr>
      <w:r>
        <w:rPr>
          <w:lang w:val="ro-RO"/>
        </w:rPr>
        <w:tab/>
      </w:r>
      <w:r>
        <w:rPr>
          <w:lang w:val="ro-RO"/>
        </w:rPr>
        <w:tab/>
      </w:r>
      <w:r w:rsidRPr="004D501C">
        <w:rPr>
          <w:lang w:val="ro-RO"/>
        </w:rPr>
        <w:t xml:space="preserve">Data, ora, locul </w:t>
      </w:r>
      <w:proofErr w:type="spellStart"/>
      <w:r w:rsidRPr="004D501C">
        <w:rPr>
          <w:lang w:val="ro-RO"/>
        </w:rPr>
        <w:t>şi</w:t>
      </w:r>
      <w:proofErr w:type="spellEnd"/>
      <w:r w:rsidRPr="004D501C">
        <w:rPr>
          <w:lang w:val="ro-RO"/>
        </w:rPr>
        <w:t xml:space="preserve"> alte detalii referitoare la testarea psihologică a candidaților înscriși pentru acest concurs de admitere vor fi stabilite ulterior </w:t>
      </w:r>
      <w:proofErr w:type="spellStart"/>
      <w:r w:rsidRPr="004D501C">
        <w:rPr>
          <w:lang w:val="ro-RO"/>
        </w:rPr>
        <w:t>şi</w:t>
      </w:r>
      <w:proofErr w:type="spellEnd"/>
      <w:r w:rsidRPr="004D501C">
        <w:rPr>
          <w:lang w:val="ro-RO"/>
        </w:rPr>
        <w:t xml:space="preserve"> vor fi comunicate </w:t>
      </w:r>
      <w:proofErr w:type="spellStart"/>
      <w:r w:rsidRPr="004D501C">
        <w:rPr>
          <w:lang w:val="ro-RO"/>
        </w:rPr>
        <w:t>candidaţilor</w:t>
      </w:r>
      <w:proofErr w:type="spellEnd"/>
      <w:r w:rsidRPr="004D501C">
        <w:rPr>
          <w:lang w:val="ro-RO"/>
        </w:rPr>
        <w:t xml:space="preserve"> </w:t>
      </w:r>
      <w:r w:rsidRPr="004D501C">
        <w:rPr>
          <w:b/>
          <w:lang w:val="ro-RO"/>
        </w:rPr>
        <w:t>prin postare</w:t>
      </w:r>
      <w:r w:rsidRPr="004D501C">
        <w:rPr>
          <w:lang w:val="ro-RO"/>
        </w:rPr>
        <w:t xml:space="preserve"> pe pagina de internet</w:t>
      </w:r>
      <w:r w:rsidRPr="004D501C">
        <w:rPr>
          <w:b/>
          <w:lang w:val="ro-RO"/>
        </w:rPr>
        <w:t xml:space="preserve"> </w:t>
      </w:r>
      <w:r w:rsidRPr="004D501C">
        <w:rPr>
          <w:lang w:val="ro-RO"/>
        </w:rPr>
        <w:t>a</w:t>
      </w:r>
      <w:r w:rsidRPr="004D501C">
        <w:rPr>
          <w:b/>
          <w:lang w:val="ro-RO"/>
        </w:rPr>
        <w:t xml:space="preserve"> </w:t>
      </w:r>
      <w:r w:rsidRPr="004D501C">
        <w:rPr>
          <w:lang w:val="ro-RO"/>
        </w:rPr>
        <w:t xml:space="preserve">Inspectoratului de </w:t>
      </w:r>
      <w:proofErr w:type="spellStart"/>
      <w:r w:rsidRPr="004D501C">
        <w:rPr>
          <w:lang w:val="ro-RO"/>
        </w:rPr>
        <w:t>Poliţie</w:t>
      </w:r>
      <w:proofErr w:type="spellEnd"/>
      <w:r w:rsidRPr="004D501C">
        <w:rPr>
          <w:lang w:val="ro-RO"/>
        </w:rPr>
        <w:t xml:space="preserve"> </w:t>
      </w:r>
      <w:proofErr w:type="spellStart"/>
      <w:r w:rsidRPr="004D501C">
        <w:rPr>
          <w:lang w:val="ro-RO"/>
        </w:rPr>
        <w:t>Judeţean</w:t>
      </w:r>
      <w:proofErr w:type="spellEnd"/>
      <w:r w:rsidRPr="004D501C">
        <w:rPr>
          <w:lang w:val="ro-RO"/>
        </w:rPr>
        <w:t xml:space="preserve"> </w:t>
      </w:r>
      <w:r w:rsidR="00285F2C">
        <w:rPr>
          <w:lang w:val="ro-RO" w:eastAsia="ro-RO"/>
        </w:rPr>
        <w:t xml:space="preserve">Satu </w:t>
      </w:r>
      <w:r w:rsidR="003172ED">
        <w:rPr>
          <w:lang w:val="ro-RO" w:eastAsia="ro-RO"/>
        </w:rPr>
        <w:t>Mare</w:t>
      </w:r>
      <w:r w:rsidRPr="004D501C">
        <w:rPr>
          <w:lang w:val="ro-RO" w:eastAsia="ro-RO"/>
        </w:rPr>
        <w:t xml:space="preserve">, </w:t>
      </w:r>
      <w:hyperlink r:id="rId10" w:history="1">
        <w:r w:rsidRPr="004D501C">
          <w:rPr>
            <w:rStyle w:val="Hyperlink"/>
            <w:b/>
            <w:bCs/>
            <w:lang w:val="ro-RO" w:eastAsia="ro-RO"/>
          </w:rPr>
          <w:t>www.</w:t>
        </w:r>
        <w:r w:rsidR="00285F2C">
          <w:rPr>
            <w:rStyle w:val="Hyperlink"/>
            <w:b/>
            <w:bCs/>
            <w:lang w:val="ro-RO" w:eastAsia="ro-RO"/>
          </w:rPr>
          <w:t>sm</w:t>
        </w:r>
        <w:r w:rsidRPr="004D501C">
          <w:rPr>
            <w:rStyle w:val="Hyperlink"/>
            <w:b/>
            <w:bCs/>
            <w:lang w:val="ro-RO" w:eastAsia="ro-RO"/>
          </w:rPr>
          <w:t>.politiaromana.ro</w:t>
        </w:r>
      </w:hyperlink>
      <w:r w:rsidRPr="004D501C">
        <w:rPr>
          <w:lang w:val="ro-RO" w:eastAsia="ro-RO"/>
        </w:rPr>
        <w:t>,</w:t>
      </w:r>
    </w:p>
    <w:p w:rsidR="009F2CD8" w:rsidRPr="00834363" w:rsidRDefault="009F2CD8" w:rsidP="009F2CD8">
      <w:pPr>
        <w:tabs>
          <w:tab w:val="left" w:pos="180"/>
        </w:tabs>
        <w:ind w:right="-1"/>
        <w:jc w:val="both"/>
        <w:rPr>
          <w:lang w:val="ro-RO"/>
        </w:rPr>
      </w:pPr>
      <w:r w:rsidRPr="00834363">
        <w:rPr>
          <w:b/>
          <w:lang w:val="ro-RO"/>
        </w:rPr>
        <w:tab/>
      </w:r>
      <w:r w:rsidRPr="00834363">
        <w:rPr>
          <w:b/>
          <w:lang w:val="ro-RO"/>
        </w:rPr>
        <w:tab/>
      </w:r>
      <w:proofErr w:type="spellStart"/>
      <w:r w:rsidRPr="00834363">
        <w:rPr>
          <w:b/>
          <w:lang w:val="ro-RO"/>
        </w:rPr>
        <w:t>Atenţie</w:t>
      </w:r>
      <w:proofErr w:type="spellEnd"/>
      <w:r w:rsidRPr="00834363">
        <w:rPr>
          <w:b/>
          <w:lang w:val="ro-RO"/>
        </w:rPr>
        <w:t xml:space="preserve">! </w:t>
      </w:r>
      <w:proofErr w:type="spellStart"/>
      <w:r w:rsidRPr="00834363">
        <w:rPr>
          <w:i/>
          <w:lang w:val="ro-RO"/>
        </w:rPr>
        <w:t>Candidaţii</w:t>
      </w:r>
      <w:proofErr w:type="spellEnd"/>
      <w:r w:rsidRPr="00834363">
        <w:rPr>
          <w:i/>
          <w:lang w:val="ro-RO"/>
        </w:rPr>
        <w:t xml:space="preserve"> nu vor fi </w:t>
      </w:r>
      <w:proofErr w:type="spellStart"/>
      <w:r w:rsidRPr="00834363">
        <w:rPr>
          <w:i/>
          <w:lang w:val="ro-RO"/>
        </w:rPr>
        <w:t>anunţaţi</w:t>
      </w:r>
      <w:proofErr w:type="spellEnd"/>
      <w:r w:rsidRPr="00834363">
        <w:rPr>
          <w:i/>
          <w:lang w:val="ro-RO"/>
        </w:rPr>
        <w:t xml:space="preserve"> personal cu privire la data, ora </w:t>
      </w:r>
      <w:proofErr w:type="spellStart"/>
      <w:r w:rsidRPr="00834363">
        <w:rPr>
          <w:i/>
          <w:lang w:val="ro-RO"/>
        </w:rPr>
        <w:t>şi</w:t>
      </w:r>
      <w:proofErr w:type="spellEnd"/>
      <w:r w:rsidRPr="00834363">
        <w:rPr>
          <w:i/>
          <w:lang w:val="ro-RO"/>
        </w:rPr>
        <w:t xml:space="preserve"> locul unde se va organiza testarea psihologică, fiind </w:t>
      </w:r>
      <w:proofErr w:type="spellStart"/>
      <w:r w:rsidRPr="00834363">
        <w:rPr>
          <w:i/>
          <w:lang w:val="ro-RO"/>
        </w:rPr>
        <w:t>obligaţi</w:t>
      </w:r>
      <w:proofErr w:type="spellEnd"/>
      <w:r w:rsidRPr="00834363">
        <w:rPr>
          <w:i/>
          <w:lang w:val="ro-RO"/>
        </w:rPr>
        <w:t xml:space="preserve"> să se informeze prin verificarea permanentă a paginii de Internet indicate mai sus.</w:t>
      </w:r>
    </w:p>
    <w:p w:rsidR="009F2CD8" w:rsidRPr="00834363" w:rsidRDefault="009F2CD8" w:rsidP="009F2CD8">
      <w:pPr>
        <w:jc w:val="both"/>
        <w:rPr>
          <w:lang w:val="ro-RO"/>
        </w:rPr>
      </w:pPr>
      <w:r w:rsidRPr="00834363">
        <w:rPr>
          <w:lang w:val="ro-RO"/>
        </w:rPr>
        <w:tab/>
        <w:t xml:space="preserve">Pentru </w:t>
      </w:r>
      <w:proofErr w:type="spellStart"/>
      <w:r w:rsidRPr="00834363">
        <w:rPr>
          <w:lang w:val="ro-RO"/>
        </w:rPr>
        <w:t>candidaţii</w:t>
      </w:r>
      <w:proofErr w:type="spellEnd"/>
      <w:r w:rsidRPr="00834363">
        <w:rPr>
          <w:lang w:val="ro-RO"/>
        </w:rPr>
        <w:t xml:space="preserve"> care au fost </w:t>
      </w:r>
      <w:proofErr w:type="spellStart"/>
      <w:r w:rsidRPr="00834363">
        <w:rPr>
          <w:lang w:val="ro-RO"/>
        </w:rPr>
        <w:t>declaraţi</w:t>
      </w:r>
      <w:proofErr w:type="spellEnd"/>
      <w:r w:rsidRPr="00834363">
        <w:rPr>
          <w:lang w:val="ro-RO"/>
        </w:rPr>
        <w:t xml:space="preserve"> „inapt” la examinarea psihologică sau au fost </w:t>
      </w:r>
      <w:proofErr w:type="spellStart"/>
      <w:r w:rsidRPr="00834363">
        <w:rPr>
          <w:lang w:val="ro-RO"/>
        </w:rPr>
        <w:t>declaraţi</w:t>
      </w:r>
      <w:proofErr w:type="spellEnd"/>
      <w:r w:rsidRPr="00834363">
        <w:rPr>
          <w:lang w:val="ro-RO"/>
        </w:rPr>
        <w:t xml:space="preserve"> „inapt medical” în Adeverința medicală depusă, activitatea de recrutare încetează.</w:t>
      </w:r>
    </w:p>
    <w:p w:rsidR="009F2CD8" w:rsidRPr="004D501C" w:rsidRDefault="009F2CD8" w:rsidP="009F2CD8">
      <w:pPr>
        <w:pStyle w:val="ListParagraph"/>
        <w:numPr>
          <w:ilvl w:val="0"/>
          <w:numId w:val="4"/>
        </w:numPr>
        <w:jc w:val="both"/>
        <w:rPr>
          <w:lang w:val="ro-RO"/>
        </w:rPr>
      </w:pPr>
      <w:r w:rsidRPr="00EC2B72">
        <w:rPr>
          <w:b/>
          <w:u w:val="single"/>
          <w:lang w:val="ro-RO"/>
        </w:rPr>
        <w:t>Susținerea probelor de admitere</w:t>
      </w:r>
      <w:r>
        <w:rPr>
          <w:lang w:val="ro-RO"/>
        </w:rPr>
        <w:t>:</w:t>
      </w:r>
    </w:p>
    <w:p w:rsidR="009F2CD8" w:rsidRDefault="009F2CD8" w:rsidP="009F2CD8">
      <w:pPr>
        <w:ind w:firstLine="720"/>
        <w:jc w:val="both"/>
        <w:rPr>
          <w:lang w:val="ro-RO"/>
        </w:rPr>
      </w:pPr>
      <w:r w:rsidRPr="00834363">
        <w:rPr>
          <w:b/>
          <w:u w:val="single"/>
          <w:lang w:val="ro-RO"/>
        </w:rPr>
        <w:t>Proba eliminatorie de evaluare a performanței fizice</w:t>
      </w:r>
      <w:r w:rsidRPr="00834363">
        <w:rPr>
          <w:b/>
          <w:lang w:val="ro-RO"/>
        </w:rPr>
        <w:t xml:space="preserve"> se susține în perioada </w:t>
      </w:r>
      <w:r w:rsidR="00573B5A">
        <w:rPr>
          <w:b/>
          <w:lang w:val="ro-RO"/>
        </w:rPr>
        <w:t>22-30.07.2025</w:t>
      </w:r>
      <w:r w:rsidRPr="00834363">
        <w:rPr>
          <w:b/>
          <w:lang w:val="ro-RO"/>
        </w:rPr>
        <w:t xml:space="preserve">, iar </w:t>
      </w:r>
      <w:r w:rsidRPr="00834363">
        <w:rPr>
          <w:b/>
          <w:u w:val="single"/>
          <w:lang w:val="ro-RO"/>
        </w:rPr>
        <w:t xml:space="preserve">proba de evaluare a cunoștințelor </w:t>
      </w:r>
      <w:r w:rsidRPr="00834363">
        <w:rPr>
          <w:b/>
          <w:lang w:val="ro-RO"/>
        </w:rPr>
        <w:t xml:space="preserve">se susține în </w:t>
      </w:r>
      <w:r w:rsidR="00106270">
        <w:rPr>
          <w:b/>
          <w:lang w:val="ro-RO"/>
        </w:rPr>
        <w:t xml:space="preserve">data de </w:t>
      </w:r>
      <w:r w:rsidR="00573B5A">
        <w:rPr>
          <w:b/>
          <w:lang w:val="ro-RO"/>
        </w:rPr>
        <w:t>02.08.2025</w:t>
      </w:r>
      <w:r w:rsidRPr="00834363">
        <w:rPr>
          <w:lang w:val="ro-RO"/>
        </w:rPr>
        <w:t>.</w:t>
      </w:r>
    </w:p>
    <w:p w:rsidR="007C36BF" w:rsidRPr="007C36BF" w:rsidRDefault="007C36BF" w:rsidP="007C36BF">
      <w:pPr>
        <w:jc w:val="both"/>
        <w:rPr>
          <w:b/>
          <w:lang w:val="ro-RO"/>
        </w:rPr>
      </w:pPr>
      <w:r>
        <w:rPr>
          <w:b/>
          <w:lang w:val="ro-RO"/>
        </w:rPr>
        <w:tab/>
      </w:r>
      <w:r w:rsidR="00483F44">
        <w:rPr>
          <w:b/>
          <w:lang w:val="ro-RO"/>
        </w:rPr>
        <w:t>Probele de concurs</w:t>
      </w:r>
      <w:r w:rsidRPr="0011627C">
        <w:rPr>
          <w:b/>
          <w:lang w:val="ro-RO"/>
        </w:rPr>
        <w:t xml:space="preserve"> se susțin în cadrul Academiei de Poliție ”Alexandru Ioan Cuza” București.</w:t>
      </w:r>
    </w:p>
    <w:p w:rsidR="009F2CD8" w:rsidRDefault="009F2CD8" w:rsidP="009F2CD8">
      <w:pPr>
        <w:ind w:firstLine="720"/>
        <w:jc w:val="both"/>
        <w:rPr>
          <w:lang w:val="ro-RO"/>
        </w:rPr>
      </w:pPr>
      <w:r w:rsidRPr="00834363">
        <w:rPr>
          <w:lang w:val="ro-RO"/>
        </w:rPr>
        <w:t>Repartizarea și planificarea pentru susținerea probelor menționate mai sus se realizează de către Academia de Poliție ”Alexandru Ioan Cuza” și sunt aduse la cunoștința candidaților</w:t>
      </w:r>
      <w:r w:rsidR="001F5C00">
        <w:rPr>
          <w:lang w:val="ro-RO"/>
        </w:rPr>
        <w:t xml:space="preserve"> prin postarea acestora pe site</w:t>
      </w:r>
      <w:r w:rsidRPr="00834363">
        <w:rPr>
          <w:lang w:val="ro-RO"/>
        </w:rPr>
        <w:t>-ul oficial al Ac</w:t>
      </w:r>
      <w:r w:rsidR="00106270">
        <w:rPr>
          <w:lang w:val="ro-RO"/>
        </w:rPr>
        <w:t>ademiei de Poliție ”</w:t>
      </w:r>
      <w:proofErr w:type="spellStart"/>
      <w:r w:rsidR="00106270">
        <w:rPr>
          <w:lang w:val="ro-RO"/>
        </w:rPr>
        <w:t>Al.I</w:t>
      </w:r>
      <w:proofErr w:type="spellEnd"/>
      <w:r w:rsidR="00106270">
        <w:rPr>
          <w:lang w:val="ro-RO"/>
        </w:rPr>
        <w:t>. Cuza”.</w:t>
      </w:r>
    </w:p>
    <w:p w:rsidR="00106270" w:rsidRDefault="00106270" w:rsidP="00106270">
      <w:pPr>
        <w:autoSpaceDE w:val="0"/>
        <w:autoSpaceDN w:val="0"/>
        <w:adjustRightInd w:val="0"/>
        <w:ind w:firstLine="720"/>
        <w:jc w:val="both"/>
        <w:rPr>
          <w:lang w:val="ro-RO"/>
        </w:rPr>
      </w:pPr>
      <w:r w:rsidRPr="00834363">
        <w:rPr>
          <w:lang w:val="ro-RO"/>
        </w:rPr>
        <w:t>În vederea susținerii probelor de admitere, candidații vor avea asupra lor cartea de identitate/ pașaportul, iar în cazul probei de evaluare a performanței fizice și echipamentul sportiv necesar</w:t>
      </w:r>
      <w:r w:rsidR="001F5C00">
        <w:rPr>
          <w:lang w:val="ro-RO"/>
        </w:rPr>
        <w:t xml:space="preserve"> – ținută sportivă decentă adecvată condițiilor de desfășurare a probelor în sala de sport pantofi de sport, tricou, pantaloni scurți, trening</w:t>
      </w:r>
      <w:r w:rsidRPr="00834363">
        <w:rPr>
          <w:lang w:val="ro-RO"/>
        </w:rPr>
        <w:t>.</w:t>
      </w:r>
    </w:p>
    <w:p w:rsidR="00106270" w:rsidRDefault="00106270" w:rsidP="00106270">
      <w:pPr>
        <w:autoSpaceDE w:val="0"/>
        <w:autoSpaceDN w:val="0"/>
        <w:adjustRightInd w:val="0"/>
        <w:ind w:firstLine="720"/>
        <w:jc w:val="both"/>
        <w:rPr>
          <w:lang w:val="ro-RO"/>
        </w:rPr>
      </w:pPr>
      <w:r w:rsidRPr="00834363">
        <w:rPr>
          <w:lang w:val="ro-RO"/>
        </w:rPr>
        <w:t>Rezultatele obținute de candidați se centralizează la Academia de Poliție ”Al. I. Cuza” și se afișează pe site-ul instituției de învățământ, în ordinea mediilor obținute la proba de evaluare a cunoștințelor.</w:t>
      </w:r>
    </w:p>
    <w:p w:rsidR="00106270" w:rsidRPr="00C252D5" w:rsidRDefault="00106270" w:rsidP="00106270">
      <w:pPr>
        <w:tabs>
          <w:tab w:val="left" w:pos="180"/>
        </w:tabs>
        <w:ind w:right="-1"/>
        <w:jc w:val="both"/>
        <w:rPr>
          <w:lang w:val="ro-RO"/>
        </w:rPr>
      </w:pPr>
      <w:r>
        <w:rPr>
          <w:lang w:val="ro-RO"/>
        </w:rPr>
        <w:lastRenderedPageBreak/>
        <w:tab/>
      </w:r>
      <w:r>
        <w:rPr>
          <w:lang w:val="ro-RO"/>
        </w:rPr>
        <w:tab/>
      </w:r>
      <w:r w:rsidRPr="00C252D5">
        <w:rPr>
          <w:lang w:val="ro-RO"/>
        </w:rPr>
        <w:t>Este interzis accesul candidaților la proba de evaluare a performanței fizice cu unghii lungi, false și/sau alte materiale, care pot prezenta pericol de accidentare și pot influența rezultatele obținute.</w:t>
      </w:r>
    </w:p>
    <w:p w:rsidR="00106270" w:rsidRPr="00C252D5" w:rsidRDefault="00106270" w:rsidP="00106270">
      <w:pPr>
        <w:tabs>
          <w:tab w:val="left" w:pos="180"/>
        </w:tabs>
        <w:ind w:right="-1"/>
        <w:jc w:val="both"/>
        <w:rPr>
          <w:lang w:val="ro-RO"/>
        </w:rPr>
      </w:pPr>
      <w:r w:rsidRPr="00C252D5">
        <w:rPr>
          <w:lang w:val="ro-RO"/>
        </w:rPr>
        <w:tab/>
      </w:r>
      <w:r w:rsidRPr="00C252D5">
        <w:rPr>
          <w:lang w:val="ro-RO"/>
        </w:rPr>
        <w:tab/>
        <w:t xml:space="preserve">La susținerea probei de evaluare a performanței fizice constituie fraudă adăugarea de materiale care modifică forma și lungimea naturală a unghiilor, de natură a influența rezultatele obținute. </w:t>
      </w:r>
      <w:r w:rsidRPr="00C252D5">
        <w:rPr>
          <w:lang w:val="ro-RO"/>
        </w:rPr>
        <w:tab/>
      </w:r>
    </w:p>
    <w:p w:rsidR="00106270" w:rsidRDefault="00106270" w:rsidP="00106270">
      <w:pPr>
        <w:tabs>
          <w:tab w:val="left" w:pos="180"/>
        </w:tabs>
        <w:ind w:right="-1"/>
        <w:jc w:val="both"/>
        <w:rPr>
          <w:lang w:val="ro-RO"/>
        </w:rPr>
      </w:pPr>
      <w:r w:rsidRPr="00C252D5">
        <w:rPr>
          <w:lang w:val="ro-RO"/>
        </w:rPr>
        <w:tab/>
      </w:r>
      <w:r>
        <w:rPr>
          <w:lang w:val="ro-RO"/>
        </w:rPr>
        <w:tab/>
      </w:r>
      <w:r w:rsidRPr="00C252D5">
        <w:rPr>
          <w:lang w:val="ro-RO"/>
        </w:rPr>
        <w:t xml:space="preserve">Frauda sau tentativa de fraudă dovedite se soluționează </w:t>
      </w:r>
      <w:r w:rsidR="004D7B87">
        <w:rPr>
          <w:lang w:val="ro-RO"/>
        </w:rPr>
        <w:t xml:space="preserve">de către președintele comisiei/subcomisiei, prin eliminarea candidatului în cauză din concurs și </w:t>
      </w:r>
      <w:r w:rsidRPr="00C252D5">
        <w:rPr>
          <w:lang w:val="ro-RO"/>
        </w:rPr>
        <w:t>întocmirea unui proces</w:t>
      </w:r>
      <w:r w:rsidR="00483F44">
        <w:rPr>
          <w:lang w:val="ro-RO"/>
        </w:rPr>
        <w:t>-</w:t>
      </w:r>
      <w:r w:rsidRPr="00C252D5">
        <w:rPr>
          <w:lang w:val="ro-RO"/>
        </w:rPr>
        <w:t xml:space="preserve"> verbal, semnat de</w:t>
      </w:r>
      <w:r w:rsidR="004D7B87">
        <w:rPr>
          <w:lang w:val="ro-RO"/>
        </w:rPr>
        <w:t xml:space="preserve"> responsabilul/evaluatorul de traseu</w:t>
      </w:r>
      <w:r w:rsidRPr="00C252D5">
        <w:rPr>
          <w:lang w:val="ro-RO"/>
        </w:rPr>
        <w:t>, președintele și secretarul comisiei de concurs, precum și de candidat, din care să rezulte în ce a constat tentativa sau frauda săvârșită, la care se atașează proba/probele materiale.</w:t>
      </w:r>
    </w:p>
    <w:p w:rsidR="00773CD6" w:rsidRDefault="00773CD6" w:rsidP="00106270">
      <w:pPr>
        <w:tabs>
          <w:tab w:val="left" w:pos="180"/>
        </w:tabs>
        <w:ind w:right="-1"/>
        <w:jc w:val="both"/>
        <w:rPr>
          <w:lang w:val="ro-RO"/>
        </w:rPr>
      </w:pPr>
      <w:r>
        <w:rPr>
          <w:lang w:val="ro-RO"/>
        </w:rPr>
        <w:t xml:space="preserve">             Rezultatele obținute de către candidați se afișează pe site-ul instituției de învățământ, în ordinea mediilor de admitere obținute.</w:t>
      </w:r>
    </w:p>
    <w:p w:rsidR="00773CD6" w:rsidRDefault="00773CD6" w:rsidP="00106270">
      <w:pPr>
        <w:tabs>
          <w:tab w:val="left" w:pos="180"/>
        </w:tabs>
        <w:ind w:right="-1"/>
        <w:jc w:val="both"/>
        <w:rPr>
          <w:lang w:val="ro-RO"/>
        </w:rPr>
      </w:pPr>
      <w:r>
        <w:rPr>
          <w:lang w:val="ro-RO"/>
        </w:rPr>
        <w:tab/>
      </w:r>
      <w:r>
        <w:rPr>
          <w:lang w:val="ro-RO"/>
        </w:rPr>
        <w:tab/>
        <w:t xml:space="preserve"> Media de admitere obținută de fiecare candidat se calculează potrivit </w:t>
      </w:r>
      <w:r w:rsidRPr="00834363">
        <w:rPr>
          <w:color w:val="000000"/>
          <w:lang w:val="ro-RO"/>
        </w:rPr>
        <w:t xml:space="preserve">Regulamentul privind organizarea </w:t>
      </w:r>
      <w:proofErr w:type="spellStart"/>
      <w:r w:rsidRPr="00834363">
        <w:rPr>
          <w:color w:val="000000"/>
          <w:lang w:val="ro-RO"/>
        </w:rPr>
        <w:t>şi</w:t>
      </w:r>
      <w:proofErr w:type="spellEnd"/>
      <w:r w:rsidRPr="00834363">
        <w:rPr>
          <w:color w:val="000000"/>
          <w:lang w:val="ro-RO"/>
        </w:rPr>
        <w:t xml:space="preserve"> </w:t>
      </w:r>
      <w:proofErr w:type="spellStart"/>
      <w:r w:rsidRPr="00834363">
        <w:rPr>
          <w:color w:val="000000"/>
          <w:lang w:val="ro-RO"/>
        </w:rPr>
        <w:t>desfăşurarea</w:t>
      </w:r>
      <w:proofErr w:type="spellEnd"/>
      <w:r w:rsidRPr="00834363">
        <w:rPr>
          <w:color w:val="000000"/>
          <w:lang w:val="ro-RO"/>
        </w:rPr>
        <w:t xml:space="preserve"> concursului de admi</w:t>
      </w:r>
      <w:r>
        <w:rPr>
          <w:color w:val="000000"/>
          <w:lang w:val="ro-RO"/>
        </w:rPr>
        <w:t>tere, disponibil pe site-ul oficial al instituției de învățământ.</w:t>
      </w:r>
    </w:p>
    <w:p w:rsidR="00106270" w:rsidRPr="00977089" w:rsidRDefault="00106270" w:rsidP="00106270">
      <w:pPr>
        <w:tabs>
          <w:tab w:val="left" w:pos="180"/>
        </w:tabs>
        <w:ind w:right="-1"/>
        <w:jc w:val="both"/>
        <w:rPr>
          <w:lang w:val="ro-RO"/>
        </w:rPr>
      </w:pPr>
      <w:r>
        <w:rPr>
          <w:lang w:val="ro-RO"/>
        </w:rPr>
        <w:tab/>
      </w:r>
      <w:r>
        <w:rPr>
          <w:lang w:val="ro-RO"/>
        </w:rPr>
        <w:tab/>
        <w:t>Toate informațiile privind modalitatea</w:t>
      </w:r>
      <w:r w:rsidR="00773CD6">
        <w:rPr>
          <w:lang w:val="ro-RO"/>
        </w:rPr>
        <w:t xml:space="preserve"> de înscriere și întocmire a dosarelor de recrutare, etapele concursului de admitere</w:t>
      </w:r>
      <w:r>
        <w:rPr>
          <w:lang w:val="ro-RO"/>
        </w:rPr>
        <w:t xml:space="preserve">, </w:t>
      </w:r>
      <w:r w:rsidR="00773CD6">
        <w:rPr>
          <w:lang w:val="ro-RO"/>
        </w:rPr>
        <w:t xml:space="preserve">desfășurarea probelor de concurs, </w:t>
      </w:r>
      <w:r>
        <w:rPr>
          <w:lang w:val="ro-RO"/>
        </w:rPr>
        <w:t xml:space="preserve">notarea probelor de evaluare a cunoștințelor se regăsesc în </w:t>
      </w:r>
      <w:r w:rsidRPr="00834363">
        <w:rPr>
          <w:color w:val="000000"/>
          <w:lang w:val="ro-RO"/>
        </w:rPr>
        <w:t xml:space="preserve">Regulamentul privind organizarea </w:t>
      </w:r>
      <w:proofErr w:type="spellStart"/>
      <w:r w:rsidRPr="00834363">
        <w:rPr>
          <w:color w:val="000000"/>
          <w:lang w:val="ro-RO"/>
        </w:rPr>
        <w:t>şi</w:t>
      </w:r>
      <w:proofErr w:type="spellEnd"/>
      <w:r w:rsidRPr="00834363">
        <w:rPr>
          <w:color w:val="000000"/>
          <w:lang w:val="ro-RO"/>
        </w:rPr>
        <w:t xml:space="preserve"> </w:t>
      </w:r>
      <w:proofErr w:type="spellStart"/>
      <w:r w:rsidRPr="00834363">
        <w:rPr>
          <w:color w:val="000000"/>
          <w:lang w:val="ro-RO"/>
        </w:rPr>
        <w:t>desfăşurarea</w:t>
      </w:r>
      <w:proofErr w:type="spellEnd"/>
      <w:r w:rsidRPr="00834363">
        <w:rPr>
          <w:color w:val="000000"/>
          <w:lang w:val="ro-RO"/>
        </w:rPr>
        <w:t xml:space="preserve"> concursului de admi</w:t>
      </w:r>
      <w:r w:rsidR="00483F44">
        <w:rPr>
          <w:color w:val="000000"/>
          <w:lang w:val="ro-RO"/>
        </w:rPr>
        <w:t>tere 2025</w:t>
      </w:r>
      <w:r w:rsidRPr="00834363">
        <w:rPr>
          <w:color w:val="000000"/>
          <w:lang w:val="ro-RO"/>
        </w:rPr>
        <w:t xml:space="preserve"> la Academia de </w:t>
      </w:r>
      <w:proofErr w:type="spellStart"/>
      <w:r w:rsidRPr="00834363">
        <w:rPr>
          <w:color w:val="000000"/>
          <w:lang w:val="ro-RO"/>
        </w:rPr>
        <w:t>Poliţie</w:t>
      </w:r>
      <w:proofErr w:type="spellEnd"/>
      <w:r w:rsidRPr="00834363">
        <w:rPr>
          <w:color w:val="000000"/>
          <w:lang w:val="ro-RO"/>
        </w:rPr>
        <w:t xml:space="preserve"> „Alexandru Ioan Cuza” poate fi </w:t>
      </w:r>
      <w:proofErr w:type="spellStart"/>
      <w:r w:rsidRPr="00834363">
        <w:rPr>
          <w:color w:val="000000"/>
          <w:lang w:val="ro-RO"/>
        </w:rPr>
        <w:t>obţinut</w:t>
      </w:r>
      <w:proofErr w:type="spellEnd"/>
      <w:r w:rsidRPr="00834363">
        <w:rPr>
          <w:color w:val="000000"/>
          <w:lang w:val="ro-RO"/>
        </w:rPr>
        <w:t xml:space="preserve"> de pe site-ul </w:t>
      </w:r>
      <w:hyperlink r:id="rId11" w:history="1">
        <w:r w:rsidRPr="00834363">
          <w:rPr>
            <w:rStyle w:val="Hyperlink"/>
            <w:lang w:val="ro-RO"/>
          </w:rPr>
          <w:t>http://www.academiadepolitie.ro</w:t>
        </w:r>
      </w:hyperlink>
      <w:r>
        <w:rPr>
          <w:lang w:val="ro-RO"/>
        </w:rPr>
        <w:t xml:space="preserve"> </w:t>
      </w:r>
    </w:p>
    <w:p w:rsidR="00746F24" w:rsidRDefault="00106270" w:rsidP="009F2CD8">
      <w:pPr>
        <w:autoSpaceDE w:val="0"/>
        <w:autoSpaceDN w:val="0"/>
        <w:adjustRightInd w:val="0"/>
        <w:ind w:firstLine="720"/>
        <w:jc w:val="both"/>
        <w:rPr>
          <w:lang w:val="ro-RO"/>
        </w:rPr>
      </w:pPr>
      <w:r w:rsidRPr="00834363">
        <w:rPr>
          <w:lang w:val="ro-RO"/>
        </w:rPr>
        <w:t xml:space="preserve">Contestațiile la proba de evaluare a cunoștințelor se transmit online la adresa </w:t>
      </w:r>
      <w:hyperlink r:id="rId12" w:history="1">
        <w:r w:rsidRPr="00834363">
          <w:rPr>
            <w:rStyle w:val="Hyperlink"/>
            <w:lang w:val="ro-RO"/>
          </w:rPr>
          <w:t>admitere@academiadepolitie.ro</w:t>
        </w:r>
      </w:hyperlink>
      <w:r w:rsidRPr="00834363">
        <w:rPr>
          <w:lang w:val="ro-RO"/>
        </w:rPr>
        <w:t>, și se soluționează la sediul Academiei de Poliție „Al.</w:t>
      </w:r>
      <w:r>
        <w:rPr>
          <w:lang w:val="ro-RO"/>
        </w:rPr>
        <w:t xml:space="preserve"> </w:t>
      </w:r>
      <w:r w:rsidRPr="00834363">
        <w:rPr>
          <w:lang w:val="ro-RO"/>
        </w:rPr>
        <w:t>I. Cuza”.</w:t>
      </w:r>
      <w:r w:rsidR="00483F44">
        <w:rPr>
          <w:lang w:val="ro-RO"/>
        </w:rPr>
        <w:t xml:space="preserve"> D</w:t>
      </w:r>
      <w:r>
        <w:rPr>
          <w:lang w:val="ro-RO"/>
        </w:rPr>
        <w:t>epun</w:t>
      </w:r>
      <w:r w:rsidR="00483F44">
        <w:rPr>
          <w:lang w:val="ro-RO"/>
        </w:rPr>
        <w:t>erea contestațiilor la probele scrise se realizează în termen de 24 de ore de la afișare ( data afișării rezultatelor provizorii 03.08.2025)</w:t>
      </w:r>
      <w:r>
        <w:rPr>
          <w:lang w:val="ro-RO"/>
        </w:rPr>
        <w:t>.</w:t>
      </w:r>
    </w:p>
    <w:p w:rsidR="009F2CD8" w:rsidRPr="00EC2B72" w:rsidRDefault="009F2CD8" w:rsidP="009F2CD8">
      <w:pPr>
        <w:pStyle w:val="ListParagraph"/>
        <w:numPr>
          <w:ilvl w:val="0"/>
          <w:numId w:val="4"/>
        </w:numPr>
        <w:jc w:val="both"/>
        <w:rPr>
          <w:lang w:val="ro-RO"/>
        </w:rPr>
      </w:pPr>
      <w:r w:rsidRPr="00EC2B72">
        <w:rPr>
          <w:b/>
          <w:u w:val="single"/>
          <w:lang w:val="ro-RO"/>
        </w:rPr>
        <w:t>Taxa de înscriere la concurs</w:t>
      </w:r>
      <w:r>
        <w:rPr>
          <w:lang w:val="ro-RO"/>
        </w:rPr>
        <w:t>:</w:t>
      </w:r>
    </w:p>
    <w:p w:rsidR="009F2CD8" w:rsidRDefault="00106270" w:rsidP="009F2CD8">
      <w:pPr>
        <w:ind w:firstLine="720"/>
        <w:jc w:val="both"/>
        <w:rPr>
          <w:b/>
          <w:lang w:val="ro-RO"/>
        </w:rPr>
      </w:pPr>
      <w:r w:rsidRPr="00834363">
        <w:rPr>
          <w:b/>
          <w:lang w:val="ro-RO"/>
        </w:rPr>
        <w:t>Taxa de înscriere la concurs</w:t>
      </w:r>
      <w:r w:rsidR="00483F44">
        <w:rPr>
          <w:b/>
          <w:lang w:val="ro-RO"/>
        </w:rPr>
        <w:t xml:space="preserve"> ( în valoare de 500 lei )</w:t>
      </w:r>
      <w:r w:rsidRPr="00834363">
        <w:rPr>
          <w:b/>
          <w:lang w:val="ro-RO"/>
        </w:rPr>
        <w:t xml:space="preserve"> se achită de către candidații declarați apt psihologic, </w:t>
      </w:r>
      <w:r w:rsidR="00483F44">
        <w:rPr>
          <w:b/>
          <w:lang w:val="ro-RO"/>
        </w:rPr>
        <w:t>până la data de 08.07.2025</w:t>
      </w:r>
      <w:r>
        <w:rPr>
          <w:b/>
          <w:lang w:val="ro-RO"/>
        </w:rPr>
        <w:t xml:space="preserve"> </w:t>
      </w:r>
      <w:r w:rsidRPr="00834363">
        <w:rPr>
          <w:b/>
          <w:lang w:val="ro-RO"/>
        </w:rPr>
        <w:t>(data operațiunii bancare) potrivit precizărilor publicate pe site-ul oficial al Academiei de Poliție ” Al.</w:t>
      </w:r>
      <w:r w:rsidR="00483F44">
        <w:rPr>
          <w:b/>
          <w:lang w:val="ro-RO"/>
        </w:rPr>
        <w:t xml:space="preserve"> </w:t>
      </w:r>
      <w:r w:rsidRPr="00834363">
        <w:rPr>
          <w:b/>
          <w:lang w:val="ro-RO"/>
        </w:rPr>
        <w:t>I. Cuza”- Regulamen</w:t>
      </w:r>
      <w:r w:rsidR="00483F44">
        <w:rPr>
          <w:b/>
          <w:lang w:val="ro-RO"/>
        </w:rPr>
        <w:t>tul Concursului de Admitere 2025</w:t>
      </w:r>
      <w:r w:rsidRPr="00834363">
        <w:rPr>
          <w:b/>
          <w:lang w:val="ro-RO"/>
        </w:rPr>
        <w:t xml:space="preserve">, la secțiunea 3 - Taxa de înscriere la concurs. </w:t>
      </w:r>
    </w:p>
    <w:p w:rsidR="009F2CD8" w:rsidRPr="009F2CD8" w:rsidRDefault="009F2CD8" w:rsidP="009F2CD8">
      <w:pPr>
        <w:tabs>
          <w:tab w:val="left" w:pos="180"/>
        </w:tabs>
        <w:ind w:right="-1"/>
        <w:jc w:val="both"/>
        <w:rPr>
          <w:lang w:val="ro-RO"/>
        </w:rPr>
      </w:pPr>
      <w:r>
        <w:rPr>
          <w:lang w:val="ro-RO"/>
        </w:rPr>
        <w:tab/>
      </w:r>
      <w:r>
        <w:rPr>
          <w:lang w:val="ro-RO"/>
        </w:rPr>
        <w:tab/>
      </w:r>
      <w:proofErr w:type="spellStart"/>
      <w:r w:rsidRPr="0011627C">
        <w:rPr>
          <w:lang w:val="ro-RO"/>
        </w:rPr>
        <w:t>Candidaţii</w:t>
      </w:r>
      <w:proofErr w:type="spellEnd"/>
      <w:r w:rsidRPr="0011627C">
        <w:rPr>
          <w:lang w:val="ro-RO"/>
        </w:rPr>
        <w:t xml:space="preserve"> pentru </w:t>
      </w:r>
      <w:proofErr w:type="spellStart"/>
      <w:r w:rsidRPr="0011627C">
        <w:rPr>
          <w:lang w:val="ro-RO"/>
        </w:rPr>
        <w:t>învăţământul</w:t>
      </w:r>
      <w:proofErr w:type="spellEnd"/>
      <w:r w:rsidRPr="0011627C">
        <w:rPr>
          <w:lang w:val="ro-RO"/>
        </w:rPr>
        <w:t xml:space="preserve"> cu </w:t>
      </w:r>
      <w:proofErr w:type="spellStart"/>
      <w:r w:rsidRPr="0011627C">
        <w:rPr>
          <w:lang w:val="ro-RO"/>
        </w:rPr>
        <w:t>frecvenţă</w:t>
      </w:r>
      <w:proofErr w:type="spellEnd"/>
      <w:r w:rsidRPr="0011627C">
        <w:rPr>
          <w:lang w:val="ro-RO"/>
        </w:rPr>
        <w:t xml:space="preserve"> redusă nu beneficiază de scutire de plată a taxelor, conform </w:t>
      </w:r>
      <w:r w:rsidRPr="0011627C">
        <w:rPr>
          <w:i/>
          <w:lang w:val="ro-RO"/>
        </w:rPr>
        <w:t xml:space="preserve">Regulamentului privind organizarea </w:t>
      </w:r>
      <w:proofErr w:type="spellStart"/>
      <w:r w:rsidRPr="0011627C">
        <w:rPr>
          <w:i/>
          <w:lang w:val="ro-RO"/>
        </w:rPr>
        <w:t>şi</w:t>
      </w:r>
      <w:proofErr w:type="spellEnd"/>
      <w:r w:rsidRPr="0011627C">
        <w:rPr>
          <w:i/>
          <w:lang w:val="ro-RO"/>
        </w:rPr>
        <w:t xml:space="preserve"> </w:t>
      </w:r>
      <w:proofErr w:type="spellStart"/>
      <w:r w:rsidRPr="0011627C">
        <w:rPr>
          <w:i/>
          <w:lang w:val="ro-RO"/>
        </w:rPr>
        <w:t>desfăşurarea</w:t>
      </w:r>
      <w:proofErr w:type="spellEnd"/>
      <w:r w:rsidRPr="0011627C">
        <w:rPr>
          <w:i/>
          <w:lang w:val="ro-RO"/>
        </w:rPr>
        <w:t xml:space="preserve"> concursului de admitere la studii universitare de </w:t>
      </w:r>
      <w:proofErr w:type="spellStart"/>
      <w:r w:rsidRPr="0011627C">
        <w:rPr>
          <w:i/>
          <w:lang w:val="ro-RO"/>
        </w:rPr>
        <w:t>licenţă</w:t>
      </w:r>
      <w:proofErr w:type="spellEnd"/>
      <w:r w:rsidRPr="0011627C">
        <w:rPr>
          <w:i/>
          <w:lang w:val="ro-RO"/>
        </w:rPr>
        <w:t xml:space="preserve"> în </w:t>
      </w:r>
      <w:proofErr w:type="spellStart"/>
      <w:r w:rsidRPr="0011627C">
        <w:rPr>
          <w:i/>
          <w:lang w:val="ro-RO"/>
        </w:rPr>
        <w:t>facultăţile</w:t>
      </w:r>
      <w:proofErr w:type="spellEnd"/>
      <w:r w:rsidRPr="0011627C">
        <w:rPr>
          <w:i/>
          <w:lang w:val="ro-RO"/>
        </w:rPr>
        <w:t xml:space="preserve"> Academiei de </w:t>
      </w:r>
      <w:proofErr w:type="spellStart"/>
      <w:r w:rsidRPr="0011627C">
        <w:rPr>
          <w:i/>
          <w:lang w:val="ro-RO"/>
        </w:rPr>
        <w:t>Poliţie</w:t>
      </w:r>
      <w:proofErr w:type="spellEnd"/>
      <w:r w:rsidRPr="0011627C">
        <w:rPr>
          <w:i/>
          <w:lang w:val="ro-RO"/>
        </w:rPr>
        <w:t xml:space="preserve"> „</w:t>
      </w:r>
      <w:proofErr w:type="spellStart"/>
      <w:r w:rsidRPr="0011627C">
        <w:rPr>
          <w:i/>
          <w:lang w:val="ro-RO"/>
        </w:rPr>
        <w:t>Al.I</w:t>
      </w:r>
      <w:proofErr w:type="spellEnd"/>
      <w:r w:rsidRPr="0011627C">
        <w:rPr>
          <w:i/>
          <w:lang w:val="ro-RO"/>
        </w:rPr>
        <w:t>. Cuza” în anul 202</w:t>
      </w:r>
      <w:r w:rsidR="00483F44">
        <w:rPr>
          <w:i/>
          <w:lang w:val="ro-RO"/>
        </w:rPr>
        <w:t>5</w:t>
      </w:r>
      <w:r w:rsidRPr="0011627C">
        <w:rPr>
          <w:lang w:val="ro-RO"/>
        </w:rPr>
        <w:t>.</w:t>
      </w:r>
    </w:p>
    <w:p w:rsidR="009F2CD8" w:rsidRPr="00834363" w:rsidRDefault="009F2CD8" w:rsidP="009F2CD8">
      <w:pPr>
        <w:ind w:right="22" w:firstLine="720"/>
        <w:jc w:val="both"/>
        <w:rPr>
          <w:color w:val="000000"/>
          <w:lang w:val="ro-RO"/>
        </w:rPr>
      </w:pPr>
      <w:r w:rsidRPr="00834363">
        <w:rPr>
          <w:color w:val="000000"/>
          <w:lang w:val="ro-RO"/>
        </w:rPr>
        <w:t xml:space="preserve">Regulamentul privind organizarea </w:t>
      </w:r>
      <w:proofErr w:type="spellStart"/>
      <w:r w:rsidRPr="00834363">
        <w:rPr>
          <w:color w:val="000000"/>
          <w:lang w:val="ro-RO"/>
        </w:rPr>
        <w:t>şi</w:t>
      </w:r>
      <w:proofErr w:type="spellEnd"/>
      <w:r w:rsidRPr="00834363">
        <w:rPr>
          <w:color w:val="000000"/>
          <w:lang w:val="ro-RO"/>
        </w:rPr>
        <w:t xml:space="preserve"> </w:t>
      </w:r>
      <w:proofErr w:type="spellStart"/>
      <w:r w:rsidRPr="00834363">
        <w:rPr>
          <w:color w:val="000000"/>
          <w:lang w:val="ro-RO"/>
        </w:rPr>
        <w:t>desfăşurarea</w:t>
      </w:r>
      <w:proofErr w:type="spellEnd"/>
      <w:r w:rsidRPr="00834363">
        <w:rPr>
          <w:color w:val="000000"/>
          <w:lang w:val="ro-RO"/>
        </w:rPr>
        <w:t xml:space="preserve"> concursului de admi</w:t>
      </w:r>
      <w:r w:rsidR="00483F44">
        <w:rPr>
          <w:color w:val="000000"/>
          <w:lang w:val="ro-RO"/>
        </w:rPr>
        <w:t>tere 2025</w:t>
      </w:r>
      <w:r w:rsidRPr="00834363">
        <w:rPr>
          <w:color w:val="000000"/>
          <w:lang w:val="ro-RO"/>
        </w:rPr>
        <w:t xml:space="preserve"> la Academia de </w:t>
      </w:r>
      <w:proofErr w:type="spellStart"/>
      <w:r w:rsidRPr="00834363">
        <w:rPr>
          <w:color w:val="000000"/>
          <w:lang w:val="ro-RO"/>
        </w:rPr>
        <w:t>Poliţie</w:t>
      </w:r>
      <w:proofErr w:type="spellEnd"/>
      <w:r w:rsidRPr="00834363">
        <w:rPr>
          <w:color w:val="000000"/>
          <w:lang w:val="ro-RO"/>
        </w:rPr>
        <w:t xml:space="preserve"> „Alexandru Ioan Cuza” poate fi </w:t>
      </w:r>
      <w:proofErr w:type="spellStart"/>
      <w:r w:rsidRPr="00834363">
        <w:rPr>
          <w:color w:val="000000"/>
          <w:lang w:val="ro-RO"/>
        </w:rPr>
        <w:t>obţinut</w:t>
      </w:r>
      <w:proofErr w:type="spellEnd"/>
      <w:r w:rsidRPr="00834363">
        <w:rPr>
          <w:color w:val="000000"/>
          <w:lang w:val="ro-RO"/>
        </w:rPr>
        <w:t xml:space="preserve"> de pe site-ul </w:t>
      </w:r>
      <w:hyperlink r:id="rId13" w:history="1">
        <w:r w:rsidRPr="00834363">
          <w:rPr>
            <w:rStyle w:val="Hyperlink"/>
            <w:lang w:val="ro-RO"/>
          </w:rPr>
          <w:t>http://www.academiadepolitie.ro</w:t>
        </w:r>
      </w:hyperlink>
      <w:r w:rsidRPr="00834363">
        <w:rPr>
          <w:color w:val="000000"/>
          <w:lang w:val="ro-RO"/>
        </w:rPr>
        <w:t xml:space="preserve"> .</w:t>
      </w:r>
    </w:p>
    <w:p w:rsidR="009F2CD8" w:rsidRPr="00EC2B72" w:rsidRDefault="009F2CD8" w:rsidP="009F2CD8">
      <w:pPr>
        <w:pStyle w:val="ListParagraph"/>
        <w:numPr>
          <w:ilvl w:val="0"/>
          <w:numId w:val="4"/>
        </w:numPr>
        <w:autoSpaceDE w:val="0"/>
        <w:autoSpaceDN w:val="0"/>
        <w:adjustRightInd w:val="0"/>
        <w:jc w:val="both"/>
        <w:rPr>
          <w:lang w:val="ro-RO"/>
        </w:rPr>
      </w:pPr>
      <w:r w:rsidRPr="00EC2B72">
        <w:rPr>
          <w:b/>
          <w:u w:val="single"/>
          <w:lang w:val="ro-RO"/>
        </w:rPr>
        <w:t>Examinarea medicală</w:t>
      </w:r>
      <w:r w:rsidRPr="00EC2B72">
        <w:rPr>
          <w:lang w:val="ro-RO"/>
        </w:rPr>
        <w:t>:</w:t>
      </w:r>
    </w:p>
    <w:p w:rsidR="00106270" w:rsidRPr="00834363" w:rsidRDefault="00106270" w:rsidP="00106270">
      <w:pPr>
        <w:autoSpaceDE w:val="0"/>
        <w:autoSpaceDN w:val="0"/>
        <w:adjustRightInd w:val="0"/>
        <w:ind w:firstLine="720"/>
        <w:jc w:val="both"/>
        <w:rPr>
          <w:lang w:val="ro-RO"/>
        </w:rPr>
      </w:pPr>
      <w:r w:rsidRPr="00106270">
        <w:rPr>
          <w:lang w:val="ro-RO"/>
        </w:rPr>
        <w:t xml:space="preserve"> </w:t>
      </w:r>
      <w:r w:rsidRPr="00834363">
        <w:rPr>
          <w:lang w:val="ro-RO"/>
        </w:rPr>
        <w:t xml:space="preserve">Examinarea medicală se realizează potrivit prevederilor Ordinului M.A.I. nr. 105/2020 pentru candidații care se încadrează în numărul de locuri scoase la concursul de admitere, în ordinea descrescătoare a mediilor </w:t>
      </w:r>
      <w:r>
        <w:rPr>
          <w:lang w:val="ro-RO"/>
        </w:rPr>
        <w:t>de admitere</w:t>
      </w:r>
      <w:r w:rsidRPr="00834363">
        <w:rPr>
          <w:lang w:val="ro-RO"/>
        </w:rPr>
        <w:t xml:space="preserve">, în perioada </w:t>
      </w:r>
      <w:r w:rsidR="00483F44">
        <w:rPr>
          <w:b/>
          <w:lang w:val="ro-RO"/>
        </w:rPr>
        <w:t>11-29.08.2025</w:t>
      </w:r>
      <w:r>
        <w:rPr>
          <w:b/>
          <w:lang w:val="ro-RO"/>
        </w:rPr>
        <w:t>.</w:t>
      </w:r>
    </w:p>
    <w:p w:rsidR="009F2CD8" w:rsidRDefault="00106270" w:rsidP="009F2CD8">
      <w:pPr>
        <w:autoSpaceDE w:val="0"/>
        <w:autoSpaceDN w:val="0"/>
        <w:adjustRightInd w:val="0"/>
        <w:ind w:firstLine="720"/>
        <w:jc w:val="both"/>
        <w:rPr>
          <w:lang w:val="ro-RO"/>
        </w:rPr>
      </w:pPr>
      <w:r w:rsidRPr="00834363">
        <w:rPr>
          <w:lang w:val="ro-RO"/>
        </w:rPr>
        <w:t>Academia de Poliție ”Al. I. Cuza” afișează, la finalul fiecărei zile, situația candidaților care au finalizat examinarea medicală, succesiv, până la completarea numărului de locuri scoase la concursul de admitere.</w:t>
      </w:r>
    </w:p>
    <w:p w:rsidR="009F2CD8" w:rsidRPr="00EC2B72" w:rsidRDefault="009F2CD8" w:rsidP="009F2CD8">
      <w:pPr>
        <w:pStyle w:val="ListParagraph"/>
        <w:numPr>
          <w:ilvl w:val="0"/>
          <w:numId w:val="4"/>
        </w:numPr>
        <w:autoSpaceDE w:val="0"/>
        <w:autoSpaceDN w:val="0"/>
        <w:adjustRightInd w:val="0"/>
        <w:jc w:val="both"/>
        <w:rPr>
          <w:b/>
          <w:u w:val="single"/>
          <w:lang w:val="ro-RO"/>
        </w:rPr>
      </w:pPr>
      <w:r w:rsidRPr="00EC2B72">
        <w:rPr>
          <w:b/>
          <w:u w:val="single"/>
          <w:lang w:val="ro-RO"/>
        </w:rPr>
        <w:t>Afișarea rezultatelor finale:</w:t>
      </w:r>
    </w:p>
    <w:p w:rsidR="009F2CD8" w:rsidRPr="00834363" w:rsidRDefault="009F2CD8" w:rsidP="009F2CD8">
      <w:pPr>
        <w:autoSpaceDE w:val="0"/>
        <w:autoSpaceDN w:val="0"/>
        <w:adjustRightInd w:val="0"/>
        <w:ind w:firstLine="720"/>
        <w:jc w:val="both"/>
        <w:rPr>
          <w:lang w:val="ro-RO"/>
        </w:rPr>
      </w:pPr>
      <w:r w:rsidRPr="00834363">
        <w:rPr>
          <w:lang w:val="ro-RO"/>
        </w:rPr>
        <w:t>Sunt declarați admiși candidații care au fost declarați apt medical, în ordinea descrescătoare a mediilor de admitere.</w:t>
      </w:r>
    </w:p>
    <w:p w:rsidR="00106270" w:rsidRPr="00834363" w:rsidRDefault="00106270" w:rsidP="00106270">
      <w:pPr>
        <w:autoSpaceDE w:val="0"/>
        <w:autoSpaceDN w:val="0"/>
        <w:adjustRightInd w:val="0"/>
        <w:ind w:firstLine="720"/>
        <w:jc w:val="both"/>
        <w:rPr>
          <w:iCs/>
          <w:color w:val="000000"/>
          <w:lang w:val="ro-RO"/>
        </w:rPr>
      </w:pPr>
      <w:r w:rsidRPr="00834363">
        <w:rPr>
          <w:lang w:val="ro-RO"/>
        </w:rPr>
        <w:t xml:space="preserve">Rezultatele finale ale admiterii sunt aduse la cunoștința candidaților prin afișare pe site-ul oficial al Academiei de Poliție ” Al. I. Cuza” la data de </w:t>
      </w:r>
      <w:r w:rsidR="004D7B87">
        <w:rPr>
          <w:b/>
          <w:lang w:val="ro-RO"/>
        </w:rPr>
        <w:t>01</w:t>
      </w:r>
      <w:r w:rsidRPr="0044063A">
        <w:rPr>
          <w:b/>
          <w:lang w:val="ro-RO"/>
        </w:rPr>
        <w:t xml:space="preserve"> septembrie 202</w:t>
      </w:r>
      <w:r w:rsidR="004D7B87">
        <w:rPr>
          <w:b/>
          <w:lang w:val="ro-RO"/>
        </w:rPr>
        <w:t>5</w:t>
      </w:r>
      <w:r w:rsidRPr="00834363">
        <w:rPr>
          <w:lang w:val="ro-RO"/>
        </w:rPr>
        <w:t>.</w:t>
      </w:r>
    </w:p>
    <w:p w:rsidR="002B23C8" w:rsidRPr="0011627C" w:rsidRDefault="002B23C8" w:rsidP="00974236">
      <w:pPr>
        <w:ind w:right="22" w:firstLine="720"/>
        <w:jc w:val="both"/>
        <w:rPr>
          <w:b/>
          <w:lang w:val="ro-RO"/>
        </w:rPr>
      </w:pPr>
      <w:r w:rsidRPr="0011627C">
        <w:rPr>
          <w:lang w:val="ro-RO"/>
        </w:rPr>
        <w:t xml:space="preserve">Pentru a fi </w:t>
      </w:r>
      <w:proofErr w:type="spellStart"/>
      <w:r w:rsidRPr="0011627C">
        <w:rPr>
          <w:lang w:val="ro-RO"/>
        </w:rPr>
        <w:t>înmatriculaţi</w:t>
      </w:r>
      <w:proofErr w:type="spellEnd"/>
      <w:r w:rsidRPr="0011627C">
        <w:rPr>
          <w:lang w:val="ro-RO"/>
        </w:rPr>
        <w:t xml:space="preserve"> în anul I de studii la </w:t>
      </w:r>
      <w:proofErr w:type="spellStart"/>
      <w:r w:rsidRPr="0011627C">
        <w:rPr>
          <w:lang w:val="ro-RO"/>
        </w:rPr>
        <w:t>instituţiile</w:t>
      </w:r>
      <w:proofErr w:type="spellEnd"/>
      <w:r w:rsidRPr="0011627C">
        <w:rPr>
          <w:lang w:val="ro-RO"/>
        </w:rPr>
        <w:t xml:space="preserve"> de </w:t>
      </w:r>
      <w:proofErr w:type="spellStart"/>
      <w:r w:rsidRPr="0011627C">
        <w:rPr>
          <w:lang w:val="ro-RO"/>
        </w:rPr>
        <w:t>învăţământ</w:t>
      </w:r>
      <w:proofErr w:type="spellEnd"/>
      <w:r w:rsidRPr="0011627C">
        <w:rPr>
          <w:lang w:val="ro-RO"/>
        </w:rPr>
        <w:t xml:space="preserve"> superior, </w:t>
      </w:r>
      <w:proofErr w:type="spellStart"/>
      <w:r w:rsidRPr="0011627C">
        <w:rPr>
          <w:lang w:val="ro-RO"/>
        </w:rPr>
        <w:t>candidaţii</w:t>
      </w:r>
      <w:proofErr w:type="spellEnd"/>
      <w:r w:rsidRPr="0011627C">
        <w:rPr>
          <w:lang w:val="ro-RO"/>
        </w:rPr>
        <w:t xml:space="preserve"> </w:t>
      </w:r>
      <w:proofErr w:type="spellStart"/>
      <w:r w:rsidRPr="0011627C">
        <w:rPr>
          <w:lang w:val="ro-RO"/>
        </w:rPr>
        <w:t>declaraţi</w:t>
      </w:r>
      <w:proofErr w:type="spellEnd"/>
      <w:r w:rsidRPr="0011627C">
        <w:rPr>
          <w:lang w:val="ro-RO"/>
        </w:rPr>
        <w:t xml:space="preserve"> „admis” care au mai beneficiat de un program de studii universitare </w:t>
      </w:r>
      <w:proofErr w:type="spellStart"/>
      <w:r w:rsidRPr="0011627C">
        <w:rPr>
          <w:lang w:val="ro-RO"/>
        </w:rPr>
        <w:t>finanţat</w:t>
      </w:r>
      <w:proofErr w:type="spellEnd"/>
      <w:r w:rsidRPr="0011627C">
        <w:rPr>
          <w:lang w:val="ro-RO"/>
        </w:rPr>
        <w:t xml:space="preserve"> de la bugetul de stat, integral sau </w:t>
      </w:r>
      <w:proofErr w:type="spellStart"/>
      <w:r w:rsidRPr="0011627C">
        <w:rPr>
          <w:lang w:val="ro-RO"/>
        </w:rPr>
        <w:t>parţial</w:t>
      </w:r>
      <w:proofErr w:type="spellEnd"/>
      <w:r w:rsidRPr="0011627C">
        <w:rPr>
          <w:lang w:val="ro-RO"/>
        </w:rPr>
        <w:t xml:space="preserve">, vor face dovada achitării contravalorii studiilor, sau, după caz, vor depune la </w:t>
      </w:r>
      <w:proofErr w:type="spellStart"/>
      <w:r w:rsidRPr="0011627C">
        <w:rPr>
          <w:lang w:val="ro-RO"/>
        </w:rPr>
        <w:t>instituţia</w:t>
      </w:r>
      <w:proofErr w:type="spellEnd"/>
      <w:r w:rsidRPr="0011627C">
        <w:rPr>
          <w:lang w:val="ro-RO"/>
        </w:rPr>
        <w:t xml:space="preserve"> de </w:t>
      </w:r>
      <w:proofErr w:type="spellStart"/>
      <w:r w:rsidRPr="0011627C">
        <w:rPr>
          <w:lang w:val="ro-RO"/>
        </w:rPr>
        <w:t>învăţământ</w:t>
      </w:r>
      <w:proofErr w:type="spellEnd"/>
      <w:r w:rsidRPr="0011627C">
        <w:rPr>
          <w:lang w:val="ro-RO"/>
        </w:rPr>
        <w:t xml:space="preserve"> o </w:t>
      </w:r>
      <w:proofErr w:type="spellStart"/>
      <w:r w:rsidRPr="0011627C">
        <w:rPr>
          <w:lang w:val="ro-RO"/>
        </w:rPr>
        <w:t>declaraţie</w:t>
      </w:r>
      <w:proofErr w:type="spellEnd"/>
      <w:r w:rsidRPr="0011627C">
        <w:rPr>
          <w:lang w:val="ro-RO"/>
        </w:rPr>
        <w:t xml:space="preserve"> din care să rezulte că nu au mai beneficiat de </w:t>
      </w:r>
      <w:proofErr w:type="spellStart"/>
      <w:r w:rsidRPr="0011627C">
        <w:rPr>
          <w:lang w:val="ro-RO"/>
        </w:rPr>
        <w:t>subvenţie</w:t>
      </w:r>
      <w:proofErr w:type="spellEnd"/>
      <w:r w:rsidRPr="0011627C">
        <w:rPr>
          <w:lang w:val="ro-RO"/>
        </w:rPr>
        <w:t xml:space="preserve"> de la bugetul de stat pentru un alt program de studii universitare de </w:t>
      </w:r>
      <w:proofErr w:type="spellStart"/>
      <w:r w:rsidRPr="0011627C">
        <w:rPr>
          <w:lang w:val="ro-RO"/>
        </w:rPr>
        <w:t>licenţă</w:t>
      </w:r>
      <w:proofErr w:type="spellEnd"/>
      <w:r w:rsidRPr="0011627C">
        <w:rPr>
          <w:lang w:val="ro-RO"/>
        </w:rPr>
        <w:t>.</w:t>
      </w:r>
    </w:p>
    <w:p w:rsidR="00791F6D" w:rsidRDefault="002B23C8" w:rsidP="00974236">
      <w:pPr>
        <w:ind w:firstLine="720"/>
        <w:jc w:val="both"/>
      </w:pPr>
      <w:proofErr w:type="spellStart"/>
      <w:r w:rsidRPr="0011627C">
        <w:rPr>
          <w:lang w:val="ro-RO"/>
        </w:rPr>
        <w:t>Informaţiile</w:t>
      </w:r>
      <w:proofErr w:type="spellEnd"/>
      <w:r w:rsidRPr="0011627C">
        <w:rPr>
          <w:lang w:val="ro-RO"/>
        </w:rPr>
        <w:t xml:space="preserve"> utile </w:t>
      </w:r>
      <w:proofErr w:type="spellStart"/>
      <w:r w:rsidRPr="0011627C">
        <w:rPr>
          <w:lang w:val="ro-RO"/>
        </w:rPr>
        <w:t>şi</w:t>
      </w:r>
      <w:proofErr w:type="spellEnd"/>
      <w:r w:rsidRPr="0011627C">
        <w:rPr>
          <w:lang w:val="ro-RO"/>
        </w:rPr>
        <w:t xml:space="preserve"> modelele de documente pentru constituirea dosarului de candidat se găsesc pe site-ul Inspectoratului de </w:t>
      </w:r>
      <w:proofErr w:type="spellStart"/>
      <w:r w:rsidRPr="0011627C">
        <w:rPr>
          <w:lang w:val="ro-RO"/>
        </w:rPr>
        <w:t>Poliţie</w:t>
      </w:r>
      <w:proofErr w:type="spellEnd"/>
      <w:r w:rsidRPr="0011627C">
        <w:rPr>
          <w:lang w:val="ro-RO"/>
        </w:rPr>
        <w:t xml:space="preserve"> al </w:t>
      </w:r>
      <w:proofErr w:type="spellStart"/>
      <w:r w:rsidRPr="0011627C">
        <w:rPr>
          <w:lang w:val="ro-RO"/>
        </w:rPr>
        <w:t>Judeţului</w:t>
      </w:r>
      <w:proofErr w:type="spellEnd"/>
      <w:r w:rsidRPr="0011627C">
        <w:rPr>
          <w:lang w:val="ro-RO"/>
        </w:rPr>
        <w:t xml:space="preserve"> </w:t>
      </w:r>
      <w:r w:rsidR="00285F2C">
        <w:rPr>
          <w:lang w:val="ro-RO"/>
        </w:rPr>
        <w:t xml:space="preserve">Satu </w:t>
      </w:r>
      <w:r w:rsidR="003172ED">
        <w:rPr>
          <w:lang w:val="ro-RO"/>
        </w:rPr>
        <w:t>Mare</w:t>
      </w:r>
      <w:r w:rsidRPr="0011627C">
        <w:rPr>
          <w:lang w:val="ro-RO"/>
        </w:rPr>
        <w:t xml:space="preserve">, respectiv </w:t>
      </w:r>
      <w:hyperlink r:id="rId14" w:history="1">
        <w:r w:rsidR="00791F6D" w:rsidRPr="00416CED">
          <w:rPr>
            <w:rStyle w:val="Hyperlink"/>
            <w:lang w:val="ro-RO"/>
          </w:rPr>
          <w:t>http://</w:t>
        </w:r>
        <w:r w:rsidR="00285F2C">
          <w:rPr>
            <w:rStyle w:val="Hyperlink"/>
            <w:lang w:val="ro-RO"/>
          </w:rPr>
          <w:t>sm</w:t>
        </w:r>
        <w:r w:rsidR="00791F6D" w:rsidRPr="00416CED">
          <w:rPr>
            <w:rStyle w:val="Hyperlink"/>
            <w:lang w:val="ro-RO"/>
          </w:rPr>
          <w:t>.politiaromana.ro</w:t>
        </w:r>
        <w:r w:rsidR="00791F6D" w:rsidRPr="00416CED">
          <w:rPr>
            <w:rStyle w:val="Hyperlink"/>
          </w:rPr>
          <w:t>/</w:t>
        </w:r>
        <w:proofErr w:type="spellStart"/>
        <w:r w:rsidR="00791F6D" w:rsidRPr="00416CED">
          <w:rPr>
            <w:rStyle w:val="Hyperlink"/>
          </w:rPr>
          <w:t>cariera</w:t>
        </w:r>
        <w:proofErr w:type="spellEnd"/>
        <w:r w:rsidR="00791F6D" w:rsidRPr="00416CED">
          <w:rPr>
            <w:rStyle w:val="Hyperlink"/>
          </w:rPr>
          <w:t>/</w:t>
        </w:r>
        <w:proofErr w:type="spellStart"/>
        <w:r w:rsidR="00791F6D" w:rsidRPr="00416CED">
          <w:rPr>
            <w:rStyle w:val="Hyperlink"/>
          </w:rPr>
          <w:t>admitere</w:t>
        </w:r>
        <w:proofErr w:type="spellEnd"/>
      </w:hyperlink>
      <w:r w:rsidR="00791F6D">
        <w:rPr>
          <w:lang w:val="ro-RO"/>
        </w:rPr>
        <w:t>.</w:t>
      </w:r>
    </w:p>
    <w:p w:rsidR="00FF52FC" w:rsidRPr="00FF52FC" w:rsidRDefault="00FF52FC" w:rsidP="00FF52FC">
      <w:pPr>
        <w:ind w:firstLine="720"/>
        <w:jc w:val="both"/>
        <w:rPr>
          <w:lang w:val="it-IT"/>
        </w:rPr>
      </w:pPr>
      <w:proofErr w:type="spellStart"/>
      <w:r w:rsidRPr="00FF52FC">
        <w:rPr>
          <w:color w:val="000000"/>
        </w:rPr>
        <w:lastRenderedPageBreak/>
        <w:t>Relații</w:t>
      </w:r>
      <w:proofErr w:type="spellEnd"/>
      <w:r w:rsidRPr="00FF52FC">
        <w:rPr>
          <w:color w:val="000000"/>
        </w:rPr>
        <w:t xml:space="preserve"> </w:t>
      </w:r>
      <w:proofErr w:type="spellStart"/>
      <w:r w:rsidRPr="00FF52FC">
        <w:rPr>
          <w:color w:val="000000"/>
        </w:rPr>
        <w:t>suplimentare</w:t>
      </w:r>
      <w:proofErr w:type="spellEnd"/>
      <w:r w:rsidRPr="00FF52FC">
        <w:rPr>
          <w:color w:val="000000"/>
        </w:rPr>
        <w:t xml:space="preserve"> </w:t>
      </w:r>
      <w:proofErr w:type="spellStart"/>
      <w:r w:rsidRPr="00FF52FC">
        <w:rPr>
          <w:color w:val="000000"/>
        </w:rPr>
        <w:t>privind</w:t>
      </w:r>
      <w:proofErr w:type="spellEnd"/>
      <w:r w:rsidRPr="00FF52FC">
        <w:rPr>
          <w:color w:val="000000"/>
        </w:rPr>
        <w:t xml:space="preserve"> </w:t>
      </w:r>
      <w:proofErr w:type="spellStart"/>
      <w:r w:rsidRPr="00FF52FC">
        <w:rPr>
          <w:color w:val="000000"/>
        </w:rPr>
        <w:t>înscrierea</w:t>
      </w:r>
      <w:proofErr w:type="spellEnd"/>
      <w:r w:rsidRPr="00FF52FC">
        <w:rPr>
          <w:color w:val="000000"/>
        </w:rPr>
        <w:t xml:space="preserve">, </w:t>
      </w:r>
      <w:proofErr w:type="spellStart"/>
      <w:r w:rsidRPr="00FF52FC">
        <w:rPr>
          <w:color w:val="000000"/>
        </w:rPr>
        <w:t>condiţiile</w:t>
      </w:r>
      <w:proofErr w:type="spellEnd"/>
      <w:r w:rsidRPr="00FF52FC">
        <w:rPr>
          <w:color w:val="000000"/>
        </w:rPr>
        <w:t xml:space="preserve"> de </w:t>
      </w:r>
      <w:proofErr w:type="spellStart"/>
      <w:r w:rsidRPr="00FF52FC">
        <w:rPr>
          <w:color w:val="000000"/>
        </w:rPr>
        <w:t>participare</w:t>
      </w:r>
      <w:proofErr w:type="spellEnd"/>
      <w:r w:rsidRPr="00FF52FC">
        <w:rPr>
          <w:color w:val="000000"/>
        </w:rPr>
        <w:t xml:space="preserve"> </w:t>
      </w:r>
      <w:proofErr w:type="spellStart"/>
      <w:r w:rsidRPr="00FF52FC">
        <w:rPr>
          <w:color w:val="000000"/>
        </w:rPr>
        <w:t>şi</w:t>
      </w:r>
      <w:proofErr w:type="spellEnd"/>
      <w:r w:rsidRPr="00FF52FC">
        <w:rPr>
          <w:color w:val="000000"/>
        </w:rPr>
        <w:t xml:space="preserve"> </w:t>
      </w:r>
      <w:proofErr w:type="spellStart"/>
      <w:r w:rsidRPr="00FF52FC">
        <w:rPr>
          <w:color w:val="000000"/>
        </w:rPr>
        <w:t>constituirea</w:t>
      </w:r>
      <w:proofErr w:type="spellEnd"/>
      <w:r w:rsidRPr="00FF52FC">
        <w:rPr>
          <w:color w:val="000000"/>
        </w:rPr>
        <w:t xml:space="preserve"> </w:t>
      </w:r>
      <w:proofErr w:type="spellStart"/>
      <w:r w:rsidRPr="00FF52FC">
        <w:rPr>
          <w:color w:val="000000"/>
        </w:rPr>
        <w:t>dosarelor</w:t>
      </w:r>
      <w:proofErr w:type="spellEnd"/>
      <w:r w:rsidRPr="00FF52FC">
        <w:rPr>
          <w:color w:val="000000"/>
        </w:rPr>
        <w:t xml:space="preserve"> de </w:t>
      </w:r>
      <w:proofErr w:type="spellStart"/>
      <w:r w:rsidRPr="00FF52FC">
        <w:rPr>
          <w:color w:val="000000"/>
        </w:rPr>
        <w:t>candidat</w:t>
      </w:r>
      <w:proofErr w:type="spellEnd"/>
      <w:r w:rsidRPr="00FF52FC">
        <w:rPr>
          <w:color w:val="000000"/>
        </w:rPr>
        <w:t xml:space="preserve"> se pot  </w:t>
      </w:r>
      <w:proofErr w:type="spellStart"/>
      <w:r w:rsidRPr="00FF52FC">
        <w:rPr>
          <w:color w:val="000000"/>
        </w:rPr>
        <w:t>obţine</w:t>
      </w:r>
      <w:proofErr w:type="spellEnd"/>
      <w:r w:rsidRPr="00FF52FC">
        <w:rPr>
          <w:color w:val="000000"/>
        </w:rPr>
        <w:t xml:space="preserve"> la </w:t>
      </w:r>
      <w:proofErr w:type="spellStart"/>
      <w:r w:rsidRPr="00FF52FC">
        <w:rPr>
          <w:color w:val="000000"/>
        </w:rPr>
        <w:t>Serviciul</w:t>
      </w:r>
      <w:proofErr w:type="spellEnd"/>
      <w:r w:rsidRPr="00FF52FC">
        <w:rPr>
          <w:color w:val="000000"/>
        </w:rPr>
        <w:t xml:space="preserve"> </w:t>
      </w:r>
      <w:proofErr w:type="spellStart"/>
      <w:r w:rsidRPr="00FF52FC">
        <w:rPr>
          <w:color w:val="000000"/>
        </w:rPr>
        <w:t>Resurse</w:t>
      </w:r>
      <w:proofErr w:type="spellEnd"/>
      <w:r w:rsidRPr="00FF52FC">
        <w:rPr>
          <w:color w:val="000000"/>
        </w:rPr>
        <w:t xml:space="preserve"> </w:t>
      </w:r>
      <w:proofErr w:type="spellStart"/>
      <w:r w:rsidRPr="00FF52FC">
        <w:rPr>
          <w:color w:val="000000"/>
        </w:rPr>
        <w:t>Umane</w:t>
      </w:r>
      <w:proofErr w:type="spellEnd"/>
      <w:r w:rsidRPr="00FF52FC">
        <w:rPr>
          <w:color w:val="000000"/>
        </w:rPr>
        <w:t xml:space="preserve"> din </w:t>
      </w:r>
      <w:proofErr w:type="spellStart"/>
      <w:r w:rsidRPr="00FF52FC">
        <w:rPr>
          <w:color w:val="000000"/>
        </w:rPr>
        <w:t>cadrul</w:t>
      </w:r>
      <w:proofErr w:type="spellEnd"/>
      <w:r w:rsidRPr="00FF52FC">
        <w:rPr>
          <w:color w:val="000000"/>
        </w:rPr>
        <w:t xml:space="preserve"> </w:t>
      </w:r>
      <w:proofErr w:type="spellStart"/>
      <w:r w:rsidRPr="00FF52FC">
        <w:rPr>
          <w:color w:val="000000"/>
        </w:rPr>
        <w:t>Inspectoratului</w:t>
      </w:r>
      <w:proofErr w:type="spellEnd"/>
      <w:r w:rsidRPr="00FF52FC">
        <w:rPr>
          <w:color w:val="000000"/>
        </w:rPr>
        <w:t xml:space="preserve"> de </w:t>
      </w:r>
      <w:proofErr w:type="spellStart"/>
      <w:r w:rsidRPr="00FF52FC">
        <w:rPr>
          <w:color w:val="000000"/>
        </w:rPr>
        <w:t>Poliţie</w:t>
      </w:r>
      <w:proofErr w:type="spellEnd"/>
      <w:r w:rsidRPr="00FF52FC">
        <w:rPr>
          <w:color w:val="000000"/>
        </w:rPr>
        <w:t xml:space="preserve"> </w:t>
      </w:r>
      <w:proofErr w:type="spellStart"/>
      <w:r w:rsidRPr="00FF52FC">
        <w:rPr>
          <w:color w:val="000000"/>
        </w:rPr>
        <w:t>Judeţean</w:t>
      </w:r>
      <w:proofErr w:type="spellEnd"/>
      <w:r w:rsidRPr="00FF52FC">
        <w:rPr>
          <w:color w:val="000000"/>
        </w:rPr>
        <w:t xml:space="preserve"> </w:t>
      </w:r>
      <w:proofErr w:type="spellStart"/>
      <w:r w:rsidRPr="00FF52FC">
        <w:rPr>
          <w:color w:val="000000"/>
        </w:rPr>
        <w:t>Satu</w:t>
      </w:r>
      <w:proofErr w:type="spellEnd"/>
      <w:r w:rsidRPr="00FF52FC">
        <w:rPr>
          <w:color w:val="000000"/>
        </w:rPr>
        <w:t xml:space="preserve"> Mare, </w:t>
      </w:r>
      <w:proofErr w:type="spellStart"/>
      <w:r w:rsidRPr="00FF52FC">
        <w:rPr>
          <w:color w:val="000000"/>
        </w:rPr>
        <w:t>telefon</w:t>
      </w:r>
      <w:proofErr w:type="spellEnd"/>
      <w:r w:rsidRPr="00FF52FC">
        <w:rPr>
          <w:color w:val="000000"/>
        </w:rPr>
        <w:t xml:space="preserve"> 0261/807777, interior </w:t>
      </w:r>
      <w:r w:rsidR="004D7B87">
        <w:rPr>
          <w:color w:val="000000"/>
        </w:rPr>
        <w:t xml:space="preserve">20667, </w:t>
      </w:r>
      <w:r w:rsidRPr="00FF52FC">
        <w:rPr>
          <w:color w:val="000000"/>
        </w:rPr>
        <w:t xml:space="preserve">20668, </w:t>
      </w:r>
      <w:proofErr w:type="spellStart"/>
      <w:r w:rsidRPr="00FF52FC">
        <w:rPr>
          <w:color w:val="000000"/>
        </w:rPr>
        <w:t>între</w:t>
      </w:r>
      <w:proofErr w:type="spellEnd"/>
      <w:r w:rsidRPr="00FF52FC">
        <w:rPr>
          <w:color w:val="000000"/>
        </w:rPr>
        <w:t xml:space="preserve"> </w:t>
      </w:r>
      <w:proofErr w:type="spellStart"/>
      <w:r w:rsidRPr="00FF52FC">
        <w:rPr>
          <w:color w:val="000000"/>
        </w:rPr>
        <w:t>orele</w:t>
      </w:r>
      <w:proofErr w:type="spellEnd"/>
      <w:r w:rsidRPr="00FF52FC">
        <w:rPr>
          <w:color w:val="000000"/>
        </w:rPr>
        <w:t xml:space="preserve"> 08:00 – 16:00,</w:t>
      </w:r>
      <w:r w:rsidRPr="00FF52FC">
        <w:rPr>
          <w:lang w:val="it-IT"/>
        </w:rPr>
        <w:t xml:space="preserve"> sau pe site-urile </w:t>
      </w:r>
      <w:r w:rsidR="00DC7737">
        <w:rPr>
          <w:rStyle w:val="Hyperlink"/>
          <w:lang w:val="it-IT"/>
        </w:rPr>
        <w:fldChar w:fldCharType="begin"/>
      </w:r>
      <w:r w:rsidR="00DC7737">
        <w:rPr>
          <w:rStyle w:val="Hyperlink"/>
          <w:lang w:val="it-IT"/>
        </w:rPr>
        <w:instrText xml:space="preserve"> HYPERLINK "http://www.sm.politiaromana.ro" </w:instrText>
      </w:r>
      <w:r w:rsidR="00DC7737">
        <w:rPr>
          <w:rStyle w:val="Hyperlink"/>
          <w:lang w:val="it-IT"/>
        </w:rPr>
        <w:fldChar w:fldCharType="separate"/>
      </w:r>
      <w:r w:rsidRPr="00FF52FC">
        <w:rPr>
          <w:rStyle w:val="Hyperlink"/>
          <w:lang w:val="it-IT"/>
        </w:rPr>
        <w:t>www.sm.politiaromana.ro</w:t>
      </w:r>
      <w:r w:rsidR="00DC7737">
        <w:rPr>
          <w:rStyle w:val="Hyperlink"/>
          <w:lang w:val="it-IT"/>
        </w:rPr>
        <w:fldChar w:fldCharType="end"/>
      </w:r>
      <w:r w:rsidRPr="00FF52FC">
        <w:rPr>
          <w:color w:val="000000"/>
        </w:rPr>
        <w:t xml:space="preserve">, </w:t>
      </w:r>
      <w:hyperlink r:id="rId15" w:history="1">
        <w:r w:rsidRPr="00FF52FC">
          <w:rPr>
            <w:rStyle w:val="Hyperlink"/>
          </w:rPr>
          <w:t>www.academiadepolitie.ro</w:t>
        </w:r>
      </w:hyperlink>
      <w:r w:rsidRPr="00FF52FC">
        <w:rPr>
          <w:color w:val="000000"/>
        </w:rPr>
        <w:t>.</w:t>
      </w:r>
    </w:p>
    <w:p w:rsidR="001716FD" w:rsidRPr="0011627C" w:rsidRDefault="001716FD" w:rsidP="00974236">
      <w:pPr>
        <w:ind w:firstLine="720"/>
        <w:jc w:val="both"/>
        <w:rPr>
          <w:b/>
          <w:lang w:val="ro-RO"/>
        </w:rPr>
      </w:pPr>
      <w:r w:rsidRPr="0011627C">
        <w:rPr>
          <w:b/>
          <w:lang w:val="ro-RO"/>
        </w:rPr>
        <w:t xml:space="preserve">Se impune verificarea permanentă </w:t>
      </w:r>
      <w:proofErr w:type="spellStart"/>
      <w:r w:rsidRPr="0011627C">
        <w:rPr>
          <w:b/>
          <w:lang w:val="ro-RO"/>
        </w:rPr>
        <w:t>şi</w:t>
      </w:r>
      <w:proofErr w:type="spellEnd"/>
      <w:r w:rsidRPr="0011627C">
        <w:rPr>
          <w:b/>
          <w:lang w:val="ro-RO"/>
        </w:rPr>
        <w:t xml:space="preserve"> atentă a paginii de Internet a Inspectoratului de </w:t>
      </w:r>
      <w:proofErr w:type="spellStart"/>
      <w:r w:rsidRPr="0011627C">
        <w:rPr>
          <w:b/>
          <w:lang w:val="ro-RO"/>
        </w:rPr>
        <w:t>Poliţie</w:t>
      </w:r>
      <w:proofErr w:type="spellEnd"/>
      <w:r w:rsidRPr="0011627C">
        <w:rPr>
          <w:b/>
          <w:lang w:val="ro-RO"/>
        </w:rPr>
        <w:t xml:space="preserve"> </w:t>
      </w:r>
      <w:proofErr w:type="spellStart"/>
      <w:r w:rsidRPr="0011627C">
        <w:rPr>
          <w:b/>
          <w:lang w:val="ro-RO"/>
        </w:rPr>
        <w:t>Judeţean</w:t>
      </w:r>
      <w:proofErr w:type="spellEnd"/>
      <w:r w:rsidRPr="0011627C">
        <w:rPr>
          <w:b/>
          <w:lang w:val="ro-RO"/>
        </w:rPr>
        <w:t xml:space="preserve"> </w:t>
      </w:r>
      <w:r w:rsidR="00285F2C">
        <w:rPr>
          <w:b/>
          <w:lang w:val="ro-RO" w:eastAsia="ro-RO"/>
        </w:rPr>
        <w:t xml:space="preserve">Satu </w:t>
      </w:r>
      <w:r w:rsidR="003172ED">
        <w:rPr>
          <w:b/>
          <w:lang w:val="ro-RO" w:eastAsia="ro-RO"/>
        </w:rPr>
        <w:t>Mare</w:t>
      </w:r>
      <w:r w:rsidRPr="0011627C">
        <w:rPr>
          <w:b/>
          <w:lang w:val="ro-RO" w:eastAsia="ro-RO"/>
        </w:rPr>
        <w:t xml:space="preserve">, </w:t>
      </w:r>
      <w:hyperlink r:id="rId16" w:history="1">
        <w:r w:rsidRPr="0011627C">
          <w:rPr>
            <w:rStyle w:val="Hyperlink"/>
            <w:b/>
            <w:bCs/>
            <w:lang w:val="ro-RO" w:eastAsia="ro-RO"/>
          </w:rPr>
          <w:t>www.</w:t>
        </w:r>
        <w:r w:rsidR="00285F2C">
          <w:rPr>
            <w:rStyle w:val="Hyperlink"/>
            <w:b/>
            <w:bCs/>
            <w:lang w:val="ro-RO" w:eastAsia="ro-RO"/>
          </w:rPr>
          <w:t>sm</w:t>
        </w:r>
        <w:r w:rsidRPr="0011627C">
          <w:rPr>
            <w:rStyle w:val="Hyperlink"/>
            <w:b/>
            <w:bCs/>
            <w:lang w:val="ro-RO" w:eastAsia="ro-RO"/>
          </w:rPr>
          <w:t>.politiaromana.ro</w:t>
        </w:r>
      </w:hyperlink>
      <w:r w:rsidRPr="0011627C">
        <w:rPr>
          <w:b/>
          <w:lang w:val="ro-RO" w:eastAsia="ro-RO"/>
        </w:rPr>
        <w:t xml:space="preserve">, </w:t>
      </w:r>
      <w:proofErr w:type="spellStart"/>
      <w:r w:rsidRPr="0011627C">
        <w:rPr>
          <w:b/>
          <w:lang w:val="ro-RO" w:eastAsia="ro-RO"/>
        </w:rPr>
        <w:t>Secţiunea</w:t>
      </w:r>
      <w:proofErr w:type="spellEnd"/>
      <w:r w:rsidRPr="0011627C">
        <w:rPr>
          <w:b/>
          <w:lang w:val="ro-RO" w:eastAsia="ro-RO"/>
        </w:rPr>
        <w:t xml:space="preserve"> carieră – Admitere</w:t>
      </w:r>
      <w:r w:rsidRPr="0011627C">
        <w:rPr>
          <w:b/>
          <w:lang w:val="ro-RO"/>
        </w:rPr>
        <w:t xml:space="preserve">, precum </w:t>
      </w:r>
      <w:proofErr w:type="spellStart"/>
      <w:r w:rsidRPr="0011627C">
        <w:rPr>
          <w:b/>
          <w:lang w:val="ro-RO"/>
        </w:rPr>
        <w:t>şi</w:t>
      </w:r>
      <w:proofErr w:type="spellEnd"/>
      <w:r w:rsidRPr="0011627C">
        <w:rPr>
          <w:b/>
          <w:lang w:val="ro-RO"/>
        </w:rPr>
        <w:t xml:space="preserve"> avizierul </w:t>
      </w:r>
      <w:proofErr w:type="spellStart"/>
      <w:r w:rsidRPr="0011627C">
        <w:rPr>
          <w:b/>
          <w:lang w:val="ro-RO"/>
        </w:rPr>
        <w:t>unităţii</w:t>
      </w:r>
      <w:proofErr w:type="spellEnd"/>
      <w:r w:rsidRPr="0011627C">
        <w:rPr>
          <w:b/>
          <w:lang w:val="ro-RO"/>
        </w:rPr>
        <w:t xml:space="preserve">, întrucât comunicarea </w:t>
      </w:r>
      <w:proofErr w:type="spellStart"/>
      <w:r w:rsidRPr="0011627C">
        <w:rPr>
          <w:b/>
          <w:lang w:val="ro-RO"/>
        </w:rPr>
        <w:t>informaţiilor</w:t>
      </w:r>
      <w:proofErr w:type="spellEnd"/>
      <w:r w:rsidRPr="0011627C">
        <w:rPr>
          <w:b/>
          <w:lang w:val="ro-RO"/>
        </w:rPr>
        <w:t xml:space="preserve"> ulterioare referitoare la concurs se va realiza în aceste </w:t>
      </w:r>
      <w:proofErr w:type="spellStart"/>
      <w:r w:rsidRPr="0011627C">
        <w:rPr>
          <w:b/>
          <w:lang w:val="ro-RO"/>
        </w:rPr>
        <w:t>modalităţi</w:t>
      </w:r>
      <w:proofErr w:type="spellEnd"/>
      <w:r w:rsidRPr="0011627C">
        <w:rPr>
          <w:b/>
          <w:lang w:val="ro-RO"/>
        </w:rPr>
        <w:t xml:space="preserve">. </w:t>
      </w:r>
    </w:p>
    <w:p w:rsidR="00810F98" w:rsidRDefault="005261F6" w:rsidP="00974236">
      <w:pPr>
        <w:tabs>
          <w:tab w:val="left" w:pos="180"/>
        </w:tabs>
        <w:ind w:right="-1"/>
        <w:jc w:val="both"/>
        <w:rPr>
          <w:b/>
          <w:lang w:val="ro-RO"/>
        </w:rPr>
      </w:pPr>
      <w:r w:rsidRPr="0011627C">
        <w:rPr>
          <w:b/>
          <w:lang w:val="ro-RO"/>
        </w:rPr>
        <w:tab/>
      </w:r>
      <w:r w:rsidRPr="0011627C">
        <w:rPr>
          <w:b/>
          <w:lang w:val="ro-RO"/>
        </w:rPr>
        <w:tab/>
      </w:r>
    </w:p>
    <w:p w:rsidR="00810F98" w:rsidRDefault="00810F98" w:rsidP="00974236">
      <w:pPr>
        <w:tabs>
          <w:tab w:val="left" w:pos="180"/>
        </w:tabs>
        <w:ind w:right="-1"/>
        <w:jc w:val="both"/>
        <w:rPr>
          <w:b/>
          <w:lang w:val="ro-RO"/>
        </w:rPr>
      </w:pPr>
    </w:p>
    <w:p w:rsidR="00DD4E4D" w:rsidRPr="0011627C" w:rsidRDefault="00DD4E4D" w:rsidP="00974236">
      <w:pPr>
        <w:tabs>
          <w:tab w:val="left" w:pos="180"/>
        </w:tabs>
        <w:ind w:right="-1"/>
        <w:jc w:val="both"/>
        <w:rPr>
          <w:b/>
          <w:lang w:val="ro-RO"/>
        </w:rPr>
      </w:pPr>
    </w:p>
    <w:tbl>
      <w:tblPr>
        <w:tblW w:w="4735" w:type="dxa"/>
        <w:jc w:val="center"/>
        <w:tblLook w:val="04A0" w:firstRow="1" w:lastRow="0" w:firstColumn="1" w:lastColumn="0" w:noHBand="0" w:noVBand="1"/>
      </w:tblPr>
      <w:tblGrid>
        <w:gridCol w:w="4735"/>
      </w:tblGrid>
      <w:tr w:rsidR="00974236" w:rsidRPr="009861AC" w:rsidTr="004D7B87">
        <w:trPr>
          <w:trHeight w:val="1486"/>
          <w:jc w:val="center"/>
        </w:trPr>
        <w:tc>
          <w:tcPr>
            <w:tcW w:w="4735" w:type="dxa"/>
          </w:tcPr>
          <w:p w:rsidR="00974236" w:rsidRDefault="004D7B87" w:rsidP="004E3918">
            <w:pPr>
              <w:jc w:val="center"/>
              <w:rPr>
                <w:b/>
                <w:lang w:val="ro-RO"/>
              </w:rPr>
            </w:pPr>
            <w:r>
              <w:rPr>
                <w:b/>
                <w:lang w:val="ro-RO"/>
              </w:rPr>
              <w:t xml:space="preserve">Î. </w:t>
            </w:r>
            <w:r w:rsidR="00974236" w:rsidRPr="0011627C">
              <w:rPr>
                <w:b/>
                <w:lang w:val="ro-RO"/>
              </w:rPr>
              <w:t>ŞEFUL SERVICIULUI</w:t>
            </w:r>
          </w:p>
          <w:p w:rsidR="004D7B87" w:rsidRDefault="004D7B87" w:rsidP="004E3918">
            <w:pPr>
              <w:jc w:val="center"/>
              <w:rPr>
                <w:b/>
                <w:lang w:val="ro-RO"/>
              </w:rPr>
            </w:pPr>
            <w:r>
              <w:rPr>
                <w:b/>
                <w:lang w:val="ro-RO"/>
              </w:rPr>
              <w:t>RESURSE UMANE</w:t>
            </w:r>
          </w:p>
          <w:p w:rsidR="00395710" w:rsidRPr="0011627C" w:rsidRDefault="00395710" w:rsidP="004E3918">
            <w:pPr>
              <w:jc w:val="center"/>
              <w:rPr>
                <w:lang w:val="ro-RO"/>
              </w:rPr>
            </w:pPr>
          </w:p>
        </w:tc>
      </w:tr>
    </w:tbl>
    <w:p w:rsidR="00667F92" w:rsidRPr="0011627C" w:rsidRDefault="00974236" w:rsidP="00974236">
      <w:pPr>
        <w:rPr>
          <w:lang w:val="ro-RO"/>
        </w:rPr>
      </w:pPr>
      <w:r w:rsidRPr="0011627C">
        <w:rPr>
          <w:lang w:val="ro-RO"/>
        </w:rPr>
        <w:t xml:space="preserve"> </w:t>
      </w:r>
    </w:p>
    <w:sectPr w:rsidR="00667F92" w:rsidRPr="0011627C" w:rsidSect="002C6FD8">
      <w:footerReference w:type="even" r:id="rId17"/>
      <w:footerReference w:type="default" r:id="rId18"/>
      <w:footerReference w:type="first" r:id="rId19"/>
      <w:pgSz w:w="11907" w:h="16840" w:code="9"/>
      <w:pgMar w:top="851" w:right="851" w:bottom="993" w:left="1418" w:header="567" w:footer="5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6CB1" w:rsidRDefault="00866CB1" w:rsidP="000D5460">
      <w:r>
        <w:separator/>
      </w:r>
    </w:p>
  </w:endnote>
  <w:endnote w:type="continuationSeparator" w:id="0">
    <w:p w:rsidR="00866CB1" w:rsidRDefault="00866CB1" w:rsidP="000D54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2904" w:rsidRDefault="00670273" w:rsidP="00312904">
    <w:pPr>
      <w:pStyle w:val="Footer"/>
      <w:framePr w:wrap="around" w:vAnchor="text" w:hAnchor="margin" w:xAlign="right" w:y="1"/>
      <w:rPr>
        <w:rStyle w:val="PageNumber"/>
      </w:rPr>
    </w:pPr>
    <w:r>
      <w:rPr>
        <w:rStyle w:val="PageNumber"/>
      </w:rPr>
      <w:fldChar w:fldCharType="begin"/>
    </w:r>
    <w:r w:rsidR="00D171DB">
      <w:rPr>
        <w:rStyle w:val="PageNumber"/>
      </w:rPr>
      <w:instrText xml:space="preserve">PAGE  </w:instrText>
    </w:r>
    <w:r>
      <w:rPr>
        <w:rStyle w:val="PageNumber"/>
      </w:rPr>
      <w:fldChar w:fldCharType="end"/>
    </w:r>
  </w:p>
  <w:p w:rsidR="00312904" w:rsidRDefault="00866CB1" w:rsidP="0031290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2904" w:rsidRDefault="00670273" w:rsidP="00312904">
    <w:pPr>
      <w:pStyle w:val="Footer"/>
      <w:framePr w:wrap="around" w:vAnchor="text" w:hAnchor="margin" w:xAlign="right" w:y="1"/>
      <w:rPr>
        <w:rStyle w:val="PageNumber"/>
      </w:rPr>
    </w:pPr>
    <w:r>
      <w:rPr>
        <w:rStyle w:val="PageNumber"/>
      </w:rPr>
      <w:fldChar w:fldCharType="begin"/>
    </w:r>
    <w:r w:rsidR="00D171DB">
      <w:rPr>
        <w:rStyle w:val="PageNumber"/>
      </w:rPr>
      <w:instrText xml:space="preserve">PAGE  </w:instrText>
    </w:r>
    <w:r>
      <w:rPr>
        <w:rStyle w:val="PageNumber"/>
      </w:rPr>
      <w:fldChar w:fldCharType="separate"/>
    </w:r>
    <w:r w:rsidR="00EA3B5C">
      <w:rPr>
        <w:rStyle w:val="PageNumber"/>
        <w:noProof/>
      </w:rPr>
      <w:t>5</w:t>
    </w:r>
    <w:r>
      <w:rPr>
        <w:rStyle w:val="PageNumber"/>
      </w:rPr>
      <w:fldChar w:fldCharType="end"/>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6"/>
      <w:gridCol w:w="1491"/>
      <w:gridCol w:w="1282"/>
    </w:tblGrid>
    <w:tr w:rsidR="002C6FD8" w:rsidRPr="00DE2EC9" w:rsidTr="00D86092">
      <w:trPr>
        <w:trHeight w:val="70"/>
        <w:jc w:val="center"/>
      </w:trPr>
      <w:tc>
        <w:tcPr>
          <w:tcW w:w="1206" w:type="dxa"/>
          <w:shd w:val="clear" w:color="auto" w:fill="0000FF"/>
        </w:tcPr>
        <w:p w:rsidR="002C6FD8" w:rsidRPr="00DE2EC9" w:rsidRDefault="002C6FD8" w:rsidP="002C6FD8">
          <w:pPr>
            <w:tabs>
              <w:tab w:val="center" w:pos="4536"/>
              <w:tab w:val="right" w:pos="9072"/>
            </w:tabs>
            <w:jc w:val="center"/>
            <w:rPr>
              <w:sz w:val="8"/>
              <w:szCs w:val="8"/>
            </w:rPr>
          </w:pPr>
        </w:p>
      </w:tc>
      <w:tc>
        <w:tcPr>
          <w:tcW w:w="1491" w:type="dxa"/>
          <w:shd w:val="clear" w:color="auto" w:fill="FFFF00"/>
        </w:tcPr>
        <w:p w:rsidR="002C6FD8" w:rsidRPr="00DE2EC9" w:rsidRDefault="002C6FD8" w:rsidP="002C6FD8">
          <w:pPr>
            <w:tabs>
              <w:tab w:val="center" w:pos="4536"/>
              <w:tab w:val="right" w:pos="9072"/>
            </w:tabs>
            <w:jc w:val="center"/>
            <w:rPr>
              <w:sz w:val="8"/>
              <w:szCs w:val="8"/>
            </w:rPr>
          </w:pPr>
        </w:p>
      </w:tc>
      <w:tc>
        <w:tcPr>
          <w:tcW w:w="1282" w:type="dxa"/>
          <w:shd w:val="clear" w:color="auto" w:fill="FF0000"/>
        </w:tcPr>
        <w:p w:rsidR="002C6FD8" w:rsidRPr="00DE2EC9" w:rsidRDefault="002C6FD8" w:rsidP="002C6FD8">
          <w:pPr>
            <w:tabs>
              <w:tab w:val="center" w:pos="4536"/>
              <w:tab w:val="right" w:pos="9072"/>
            </w:tabs>
            <w:jc w:val="center"/>
            <w:rPr>
              <w:sz w:val="8"/>
              <w:szCs w:val="8"/>
            </w:rPr>
          </w:pPr>
        </w:p>
      </w:tc>
    </w:tr>
  </w:tbl>
  <w:p w:rsidR="002C6FD8" w:rsidRDefault="002C6FD8" w:rsidP="002C6FD8">
    <w:pPr>
      <w:ind w:left="-567" w:right="-425"/>
      <w:jc w:val="center"/>
      <w:outlineLvl w:val="0"/>
      <w:rPr>
        <w:sz w:val="16"/>
        <w:szCs w:val="16"/>
        <w:lang w:val="it-IT"/>
      </w:rPr>
    </w:pPr>
    <w:r>
      <w:rPr>
        <w:b/>
        <w:sz w:val="16"/>
        <w:szCs w:val="16"/>
        <w:lang w:val="it-IT"/>
      </w:rPr>
      <w:t>Satu Mare</w:t>
    </w:r>
    <w:r>
      <w:rPr>
        <w:sz w:val="16"/>
        <w:szCs w:val="16"/>
        <w:lang w:val="it-IT"/>
      </w:rPr>
      <w:t>, Strada Mihai Viteazul, nr. 11</w:t>
    </w:r>
  </w:p>
  <w:p w:rsidR="002C6FD8" w:rsidRDefault="002C6FD8" w:rsidP="002C6FD8">
    <w:pPr>
      <w:pStyle w:val="Footer"/>
      <w:rPr>
        <w:color w:val="1F497D"/>
        <w:sz w:val="18"/>
        <w:szCs w:val="18"/>
        <w:u w:val="single"/>
        <w:lang w:val="it-IT"/>
      </w:rPr>
    </w:pPr>
    <w:r>
      <w:rPr>
        <w:sz w:val="16"/>
        <w:szCs w:val="16"/>
        <w:lang w:val="it-IT"/>
      </w:rPr>
      <w:t xml:space="preserve">                                         Telefon: 0040/261/807777; Fax: 0040/261/807799; E-mail: </w:t>
    </w:r>
    <w:hyperlink r:id="rId1" w:history="1">
      <w:r>
        <w:rPr>
          <w:rStyle w:val="Hyperlink"/>
          <w:sz w:val="18"/>
          <w:szCs w:val="18"/>
          <w:lang w:val="it-IT"/>
        </w:rPr>
        <w:t>resurseumane</w:t>
      </w:r>
      <w:r>
        <w:rPr>
          <w:rStyle w:val="Hyperlink"/>
          <w:sz w:val="18"/>
          <w:szCs w:val="18"/>
          <w:lang w:val="de-DE"/>
        </w:rPr>
        <w:t>@sm.poliţiaromână.ro</w:t>
      </w:r>
    </w:hyperlink>
    <w:r>
      <w:rPr>
        <w:szCs w:val="16"/>
        <w:lang w:val="de-DE"/>
      </w:rPr>
      <w:t xml:space="preserve"> </w:t>
    </w:r>
  </w:p>
  <w:p w:rsidR="00312904" w:rsidRDefault="00866CB1" w:rsidP="00312904">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6FD8" w:rsidRDefault="002C6FD8" w:rsidP="002C6FD8">
    <w:pPr>
      <w:pStyle w:val="Foo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6"/>
      <w:gridCol w:w="1491"/>
      <w:gridCol w:w="1282"/>
    </w:tblGrid>
    <w:tr w:rsidR="002C6FD8" w:rsidRPr="00DE2EC9" w:rsidTr="00D86092">
      <w:trPr>
        <w:trHeight w:val="70"/>
        <w:jc w:val="center"/>
      </w:trPr>
      <w:tc>
        <w:tcPr>
          <w:tcW w:w="1206" w:type="dxa"/>
          <w:shd w:val="clear" w:color="auto" w:fill="0000FF"/>
        </w:tcPr>
        <w:p w:rsidR="002C6FD8" w:rsidRPr="00DE2EC9" w:rsidRDefault="002C6FD8" w:rsidP="002C6FD8">
          <w:pPr>
            <w:tabs>
              <w:tab w:val="center" w:pos="4536"/>
              <w:tab w:val="right" w:pos="9072"/>
            </w:tabs>
            <w:jc w:val="center"/>
            <w:rPr>
              <w:sz w:val="8"/>
              <w:szCs w:val="8"/>
            </w:rPr>
          </w:pPr>
        </w:p>
      </w:tc>
      <w:tc>
        <w:tcPr>
          <w:tcW w:w="1491" w:type="dxa"/>
          <w:shd w:val="clear" w:color="auto" w:fill="FFFF00"/>
        </w:tcPr>
        <w:p w:rsidR="002C6FD8" w:rsidRPr="00DE2EC9" w:rsidRDefault="002C6FD8" w:rsidP="002C6FD8">
          <w:pPr>
            <w:tabs>
              <w:tab w:val="center" w:pos="4536"/>
              <w:tab w:val="right" w:pos="9072"/>
            </w:tabs>
            <w:jc w:val="center"/>
            <w:rPr>
              <w:sz w:val="8"/>
              <w:szCs w:val="8"/>
            </w:rPr>
          </w:pPr>
        </w:p>
      </w:tc>
      <w:tc>
        <w:tcPr>
          <w:tcW w:w="1282" w:type="dxa"/>
          <w:shd w:val="clear" w:color="auto" w:fill="FF0000"/>
        </w:tcPr>
        <w:p w:rsidR="002C6FD8" w:rsidRPr="00DE2EC9" w:rsidRDefault="002C6FD8" w:rsidP="002C6FD8">
          <w:pPr>
            <w:tabs>
              <w:tab w:val="center" w:pos="4536"/>
              <w:tab w:val="right" w:pos="9072"/>
            </w:tabs>
            <w:jc w:val="center"/>
            <w:rPr>
              <w:sz w:val="8"/>
              <w:szCs w:val="8"/>
            </w:rPr>
          </w:pPr>
        </w:p>
      </w:tc>
    </w:tr>
  </w:tbl>
  <w:p w:rsidR="002C6FD8" w:rsidRDefault="002C6FD8" w:rsidP="002C6FD8">
    <w:pPr>
      <w:ind w:left="-567" w:right="-425"/>
      <w:jc w:val="center"/>
      <w:outlineLvl w:val="0"/>
      <w:rPr>
        <w:sz w:val="16"/>
        <w:szCs w:val="16"/>
        <w:lang w:val="it-IT"/>
      </w:rPr>
    </w:pPr>
    <w:r>
      <w:rPr>
        <w:b/>
        <w:sz w:val="16"/>
        <w:szCs w:val="16"/>
        <w:lang w:val="it-IT"/>
      </w:rPr>
      <w:t>Satu Mare</w:t>
    </w:r>
    <w:r>
      <w:rPr>
        <w:sz w:val="16"/>
        <w:szCs w:val="16"/>
        <w:lang w:val="it-IT"/>
      </w:rPr>
      <w:t>, Strada Mihai Viteazul, nr. 11</w:t>
    </w:r>
  </w:p>
  <w:p w:rsidR="002C6FD8" w:rsidRDefault="002C6FD8" w:rsidP="002C6FD8">
    <w:pPr>
      <w:pStyle w:val="Footer"/>
      <w:rPr>
        <w:color w:val="1F497D"/>
        <w:sz w:val="18"/>
        <w:szCs w:val="18"/>
        <w:u w:val="single"/>
        <w:lang w:val="it-IT"/>
      </w:rPr>
    </w:pPr>
    <w:r>
      <w:rPr>
        <w:sz w:val="16"/>
        <w:szCs w:val="16"/>
        <w:lang w:val="it-IT"/>
      </w:rPr>
      <w:t xml:space="preserve">                                         Telefon: 0040/261/807777; Fax: 0040/261/807799; E-mail: </w:t>
    </w:r>
    <w:hyperlink r:id="rId1" w:history="1">
      <w:r>
        <w:rPr>
          <w:rStyle w:val="Hyperlink"/>
          <w:sz w:val="18"/>
          <w:szCs w:val="18"/>
          <w:lang w:val="it-IT"/>
        </w:rPr>
        <w:t>resurseumane</w:t>
      </w:r>
      <w:r>
        <w:rPr>
          <w:rStyle w:val="Hyperlink"/>
          <w:sz w:val="18"/>
          <w:szCs w:val="18"/>
          <w:lang w:val="de-DE"/>
        </w:rPr>
        <w:t>@sm.poliţiaromână.ro</w:t>
      </w:r>
    </w:hyperlink>
    <w:r>
      <w:rPr>
        <w:szCs w:val="16"/>
        <w:lang w:val="de-DE"/>
      </w:rPr>
      <w:t xml:space="preserve"> </w:t>
    </w:r>
  </w:p>
  <w:p w:rsidR="002C6FD8" w:rsidRDefault="002C6FD8">
    <w:pPr>
      <w:pStyle w:val="Footer"/>
    </w:pPr>
  </w:p>
  <w:p w:rsidR="00A20EBC" w:rsidRDefault="00A20EB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6CB1" w:rsidRDefault="00866CB1" w:rsidP="000D5460">
      <w:r>
        <w:separator/>
      </w:r>
    </w:p>
  </w:footnote>
  <w:footnote w:type="continuationSeparator" w:id="0">
    <w:p w:rsidR="00866CB1" w:rsidRDefault="00866CB1" w:rsidP="000D54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CE7A7B"/>
    <w:multiLevelType w:val="hybridMultilevel"/>
    <w:tmpl w:val="F3663D26"/>
    <w:lvl w:ilvl="0" w:tplc="04090017">
      <w:start w:val="1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A202FC"/>
    <w:multiLevelType w:val="hybridMultilevel"/>
    <w:tmpl w:val="E92CBE82"/>
    <w:lvl w:ilvl="0" w:tplc="FE3CE41C">
      <w:start w:val="1"/>
      <w:numFmt w:val="upperRoman"/>
      <w:lvlText w:val="%1."/>
      <w:lvlJc w:val="left"/>
      <w:pPr>
        <w:ind w:left="1500" w:hanging="720"/>
      </w:pPr>
      <w:rPr>
        <w:rFonts w:hint="default"/>
        <w:b/>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 w15:restartNumberingAfterBreak="0">
    <w:nsid w:val="2E065D8C"/>
    <w:multiLevelType w:val="hybridMultilevel"/>
    <w:tmpl w:val="53B2390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AC85D0D"/>
    <w:multiLevelType w:val="hybridMultilevel"/>
    <w:tmpl w:val="31224586"/>
    <w:lvl w:ilvl="0" w:tplc="29AE813A">
      <w:start w:val="1"/>
      <w:numFmt w:val="lowerLetter"/>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4" w15:restartNumberingAfterBreak="0">
    <w:nsid w:val="3B016171"/>
    <w:multiLevelType w:val="hybridMultilevel"/>
    <w:tmpl w:val="39A0430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3C8"/>
    <w:rsid w:val="00062CB3"/>
    <w:rsid w:val="00063F11"/>
    <w:rsid w:val="000B119E"/>
    <w:rsid w:val="000D12B6"/>
    <w:rsid w:val="000D5460"/>
    <w:rsid w:val="000F2CF8"/>
    <w:rsid w:val="0010206D"/>
    <w:rsid w:val="00106270"/>
    <w:rsid w:val="0011627C"/>
    <w:rsid w:val="00116954"/>
    <w:rsid w:val="00145709"/>
    <w:rsid w:val="001514F2"/>
    <w:rsid w:val="00151FDD"/>
    <w:rsid w:val="0016747A"/>
    <w:rsid w:val="001716FD"/>
    <w:rsid w:val="0018253A"/>
    <w:rsid w:val="001D4251"/>
    <w:rsid w:val="001F5C00"/>
    <w:rsid w:val="001F6C7F"/>
    <w:rsid w:val="00215155"/>
    <w:rsid w:val="00226F40"/>
    <w:rsid w:val="002312E6"/>
    <w:rsid w:val="0025557A"/>
    <w:rsid w:val="00285F2C"/>
    <w:rsid w:val="002B23C8"/>
    <w:rsid w:val="002C6FD8"/>
    <w:rsid w:val="002D5F20"/>
    <w:rsid w:val="002D6250"/>
    <w:rsid w:val="002D671A"/>
    <w:rsid w:val="003172ED"/>
    <w:rsid w:val="0032030E"/>
    <w:rsid w:val="00327049"/>
    <w:rsid w:val="003351A1"/>
    <w:rsid w:val="00353D10"/>
    <w:rsid w:val="00365643"/>
    <w:rsid w:val="0037758B"/>
    <w:rsid w:val="00395710"/>
    <w:rsid w:val="0039606B"/>
    <w:rsid w:val="003A40CC"/>
    <w:rsid w:val="003A7AE4"/>
    <w:rsid w:val="003B4D9E"/>
    <w:rsid w:val="003C7620"/>
    <w:rsid w:val="003D1DB9"/>
    <w:rsid w:val="003E36C0"/>
    <w:rsid w:val="003F029B"/>
    <w:rsid w:val="003F2D67"/>
    <w:rsid w:val="00402E81"/>
    <w:rsid w:val="00414C4C"/>
    <w:rsid w:val="004203A8"/>
    <w:rsid w:val="00422CC1"/>
    <w:rsid w:val="00483F44"/>
    <w:rsid w:val="00493136"/>
    <w:rsid w:val="004939D9"/>
    <w:rsid w:val="004B1C14"/>
    <w:rsid w:val="004D7B87"/>
    <w:rsid w:val="005261F6"/>
    <w:rsid w:val="005555F8"/>
    <w:rsid w:val="0056119F"/>
    <w:rsid w:val="00573B5A"/>
    <w:rsid w:val="00575B08"/>
    <w:rsid w:val="005C7AA5"/>
    <w:rsid w:val="005D0F50"/>
    <w:rsid w:val="005F527E"/>
    <w:rsid w:val="005F5CE3"/>
    <w:rsid w:val="00603605"/>
    <w:rsid w:val="00616AD9"/>
    <w:rsid w:val="006360E8"/>
    <w:rsid w:val="00641A6A"/>
    <w:rsid w:val="00667F92"/>
    <w:rsid w:val="00670273"/>
    <w:rsid w:val="00677488"/>
    <w:rsid w:val="006A7274"/>
    <w:rsid w:val="006E5562"/>
    <w:rsid w:val="00701E33"/>
    <w:rsid w:val="007072C7"/>
    <w:rsid w:val="007252CD"/>
    <w:rsid w:val="00726B0B"/>
    <w:rsid w:val="00746F24"/>
    <w:rsid w:val="00750B90"/>
    <w:rsid w:val="00764366"/>
    <w:rsid w:val="00773CD6"/>
    <w:rsid w:val="00791F6D"/>
    <w:rsid w:val="007A5A74"/>
    <w:rsid w:val="007B1E34"/>
    <w:rsid w:val="007B4A2B"/>
    <w:rsid w:val="007C36BF"/>
    <w:rsid w:val="007D7816"/>
    <w:rsid w:val="007E6CF0"/>
    <w:rsid w:val="007E74CE"/>
    <w:rsid w:val="007F0E6E"/>
    <w:rsid w:val="008059D0"/>
    <w:rsid w:val="00810F98"/>
    <w:rsid w:val="0081307E"/>
    <w:rsid w:val="00825433"/>
    <w:rsid w:val="00866CB1"/>
    <w:rsid w:val="00884F43"/>
    <w:rsid w:val="008B364C"/>
    <w:rsid w:val="008B4E3D"/>
    <w:rsid w:val="008C7DAB"/>
    <w:rsid w:val="008E373D"/>
    <w:rsid w:val="008F7BB2"/>
    <w:rsid w:val="00943CD9"/>
    <w:rsid w:val="00957E5E"/>
    <w:rsid w:val="00974236"/>
    <w:rsid w:val="009861AC"/>
    <w:rsid w:val="00994B8A"/>
    <w:rsid w:val="009A7C01"/>
    <w:rsid w:val="009C7596"/>
    <w:rsid w:val="009F2CD8"/>
    <w:rsid w:val="009F6767"/>
    <w:rsid w:val="00A16403"/>
    <w:rsid w:val="00A20EBC"/>
    <w:rsid w:val="00A23348"/>
    <w:rsid w:val="00A26319"/>
    <w:rsid w:val="00A8055A"/>
    <w:rsid w:val="00A8464D"/>
    <w:rsid w:val="00A91BA8"/>
    <w:rsid w:val="00AA273A"/>
    <w:rsid w:val="00AD122C"/>
    <w:rsid w:val="00B122C6"/>
    <w:rsid w:val="00B26A39"/>
    <w:rsid w:val="00B43A6B"/>
    <w:rsid w:val="00B47D46"/>
    <w:rsid w:val="00B97E3B"/>
    <w:rsid w:val="00BA17EA"/>
    <w:rsid w:val="00BE3420"/>
    <w:rsid w:val="00BF4700"/>
    <w:rsid w:val="00C25157"/>
    <w:rsid w:val="00C347FC"/>
    <w:rsid w:val="00CA3E1B"/>
    <w:rsid w:val="00CB4564"/>
    <w:rsid w:val="00CF278E"/>
    <w:rsid w:val="00D1182B"/>
    <w:rsid w:val="00D171DB"/>
    <w:rsid w:val="00D24404"/>
    <w:rsid w:val="00D35F7C"/>
    <w:rsid w:val="00D65D78"/>
    <w:rsid w:val="00D81BFE"/>
    <w:rsid w:val="00DB310C"/>
    <w:rsid w:val="00DB3A2D"/>
    <w:rsid w:val="00DC7737"/>
    <w:rsid w:val="00DD1FF8"/>
    <w:rsid w:val="00DD4E4D"/>
    <w:rsid w:val="00E50C53"/>
    <w:rsid w:val="00E62611"/>
    <w:rsid w:val="00E66F97"/>
    <w:rsid w:val="00E74035"/>
    <w:rsid w:val="00E83A69"/>
    <w:rsid w:val="00E85E78"/>
    <w:rsid w:val="00EA3B5C"/>
    <w:rsid w:val="00ED63FC"/>
    <w:rsid w:val="00F31FD9"/>
    <w:rsid w:val="00F364EE"/>
    <w:rsid w:val="00F425F6"/>
    <w:rsid w:val="00F821B7"/>
    <w:rsid w:val="00F863E9"/>
    <w:rsid w:val="00FA20E5"/>
    <w:rsid w:val="00FA4266"/>
    <w:rsid w:val="00FA64F5"/>
    <w:rsid w:val="00FB6776"/>
    <w:rsid w:val="00FC2C2E"/>
    <w:rsid w:val="00FC3A5B"/>
    <w:rsid w:val="00FC404D"/>
    <w:rsid w:val="00FD01BC"/>
    <w:rsid w:val="00FF52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4A60C13-0C93-4D58-A361-947945D69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23C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B23C8"/>
    <w:pPr>
      <w:tabs>
        <w:tab w:val="center" w:pos="4320"/>
        <w:tab w:val="right" w:pos="8640"/>
      </w:tabs>
    </w:pPr>
  </w:style>
  <w:style w:type="character" w:customStyle="1" w:styleId="FooterChar">
    <w:name w:val="Footer Char"/>
    <w:basedOn w:val="DefaultParagraphFont"/>
    <w:link w:val="Footer"/>
    <w:uiPriority w:val="99"/>
    <w:rsid w:val="002B23C8"/>
    <w:rPr>
      <w:rFonts w:ascii="Times New Roman" w:eastAsia="Times New Roman" w:hAnsi="Times New Roman" w:cs="Times New Roman"/>
      <w:sz w:val="24"/>
      <w:szCs w:val="24"/>
    </w:rPr>
  </w:style>
  <w:style w:type="character" w:styleId="PageNumber">
    <w:name w:val="page number"/>
    <w:basedOn w:val="DefaultParagraphFont"/>
    <w:rsid w:val="002B23C8"/>
  </w:style>
  <w:style w:type="character" w:styleId="Hyperlink">
    <w:name w:val="Hyperlink"/>
    <w:basedOn w:val="DefaultParagraphFont"/>
    <w:rsid w:val="002B23C8"/>
    <w:rPr>
      <w:color w:val="0000FF"/>
      <w:u w:val="single"/>
    </w:rPr>
  </w:style>
  <w:style w:type="paragraph" w:styleId="NoSpacing">
    <w:name w:val="No Spacing"/>
    <w:qFormat/>
    <w:rsid w:val="002B23C8"/>
    <w:pPr>
      <w:spacing w:after="0" w:line="240" w:lineRule="auto"/>
    </w:pPr>
    <w:rPr>
      <w:rFonts w:ascii="Calibri" w:eastAsia="Times New Roman" w:hAnsi="Calibri" w:cs="Times New Roman"/>
    </w:rPr>
  </w:style>
  <w:style w:type="paragraph" w:styleId="BodyText">
    <w:name w:val="Body Text"/>
    <w:basedOn w:val="Normal"/>
    <w:link w:val="BodyTextChar"/>
    <w:rsid w:val="00063F11"/>
    <w:pPr>
      <w:spacing w:after="120"/>
    </w:pPr>
    <w:rPr>
      <w:rFonts w:eastAsia="SimSun"/>
      <w:lang w:val="ro-RO"/>
    </w:rPr>
  </w:style>
  <w:style w:type="character" w:customStyle="1" w:styleId="BodyTextChar">
    <w:name w:val="Body Text Char"/>
    <w:basedOn w:val="DefaultParagraphFont"/>
    <w:link w:val="BodyText"/>
    <w:rsid w:val="00063F11"/>
    <w:rPr>
      <w:rFonts w:ascii="Times New Roman" w:eastAsia="SimSun" w:hAnsi="Times New Roman" w:cs="Times New Roman"/>
      <w:sz w:val="24"/>
      <w:szCs w:val="24"/>
      <w:lang w:val="ro-RO"/>
    </w:rPr>
  </w:style>
  <w:style w:type="paragraph" w:customStyle="1" w:styleId="Default">
    <w:name w:val="Default"/>
    <w:rsid w:val="006A7274"/>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6360E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60E8"/>
    <w:rPr>
      <w:rFonts w:ascii="Segoe UI" w:eastAsia="Times New Roman" w:hAnsi="Segoe UI" w:cs="Segoe UI"/>
      <w:sz w:val="18"/>
      <w:szCs w:val="18"/>
    </w:rPr>
  </w:style>
  <w:style w:type="paragraph" w:styleId="FootnoteText">
    <w:name w:val="footnote text"/>
    <w:basedOn w:val="Normal"/>
    <w:link w:val="FootnoteTextChar"/>
    <w:rsid w:val="009F2CD8"/>
    <w:rPr>
      <w:sz w:val="20"/>
      <w:szCs w:val="20"/>
    </w:rPr>
  </w:style>
  <w:style w:type="character" w:customStyle="1" w:styleId="FootnoteTextChar">
    <w:name w:val="Footnote Text Char"/>
    <w:basedOn w:val="DefaultParagraphFont"/>
    <w:link w:val="FootnoteText"/>
    <w:rsid w:val="009F2CD8"/>
    <w:rPr>
      <w:rFonts w:ascii="Times New Roman" w:eastAsia="Times New Roman" w:hAnsi="Times New Roman" w:cs="Times New Roman"/>
      <w:sz w:val="20"/>
      <w:szCs w:val="20"/>
    </w:rPr>
  </w:style>
  <w:style w:type="paragraph" w:styleId="ListParagraph">
    <w:name w:val="List Paragraph"/>
    <w:basedOn w:val="Normal"/>
    <w:uiPriority w:val="34"/>
    <w:qFormat/>
    <w:rsid w:val="009F2CD8"/>
    <w:pPr>
      <w:ind w:left="720"/>
      <w:contextualSpacing/>
    </w:pPr>
  </w:style>
  <w:style w:type="character" w:customStyle="1" w:styleId="rvts111">
    <w:name w:val="rvts111"/>
    <w:basedOn w:val="DefaultParagraphFont"/>
    <w:rsid w:val="003D1DB9"/>
    <w:rPr>
      <w:rFonts w:ascii="Times New Roman" w:hAnsi="Times New Roman" w:cs="Times New Roman" w:hint="default"/>
      <w:i/>
      <w:iCs/>
      <w:color w:val="008000"/>
      <w:sz w:val="24"/>
      <w:szCs w:val="24"/>
    </w:rPr>
  </w:style>
  <w:style w:type="character" w:customStyle="1" w:styleId="rvts151">
    <w:name w:val="rvts151"/>
    <w:basedOn w:val="DefaultParagraphFont"/>
    <w:rsid w:val="003D1DB9"/>
    <w:rPr>
      <w:rFonts w:ascii="Times New Roman" w:hAnsi="Times New Roman" w:cs="Times New Roman" w:hint="default"/>
      <w:i/>
      <w:iCs/>
      <w:color w:val="008000"/>
      <w:sz w:val="16"/>
      <w:szCs w:val="16"/>
      <w:vertAlign w:val="superscript"/>
    </w:rPr>
  </w:style>
  <w:style w:type="paragraph" w:styleId="Header">
    <w:name w:val="header"/>
    <w:basedOn w:val="Normal"/>
    <w:link w:val="HeaderChar"/>
    <w:uiPriority w:val="99"/>
    <w:unhideWhenUsed/>
    <w:rsid w:val="00A20EBC"/>
    <w:pPr>
      <w:tabs>
        <w:tab w:val="center" w:pos="4680"/>
        <w:tab w:val="right" w:pos="9360"/>
      </w:tabs>
    </w:pPr>
  </w:style>
  <w:style w:type="character" w:customStyle="1" w:styleId="HeaderChar">
    <w:name w:val="Header Char"/>
    <w:basedOn w:val="DefaultParagraphFont"/>
    <w:link w:val="Header"/>
    <w:uiPriority w:val="99"/>
    <w:rsid w:val="00A20EBC"/>
    <w:rPr>
      <w:rFonts w:ascii="Times New Roman" w:eastAsia="Times New Roman" w:hAnsi="Times New Roman" w:cs="Times New Roman"/>
      <w:sz w:val="24"/>
      <w:szCs w:val="24"/>
    </w:rPr>
  </w:style>
  <w:style w:type="paragraph" w:styleId="NormalWeb">
    <w:name w:val="Normal (Web)"/>
    <w:basedOn w:val="Normal"/>
    <w:uiPriority w:val="99"/>
    <w:unhideWhenUsed/>
    <w:rsid w:val="00DD1FF8"/>
    <w:rPr>
      <w:rFonts w:eastAsiaTheme="minorEastAsia"/>
    </w:rPr>
  </w:style>
  <w:style w:type="character" w:customStyle="1" w:styleId="rvts81">
    <w:name w:val="rvts81"/>
    <w:basedOn w:val="DefaultParagraphFont"/>
    <w:rsid w:val="00DD1FF8"/>
    <w:rPr>
      <w:rFonts w:ascii="Times New Roman" w:hAnsi="Times New Roman" w:cs="Times New Roman" w:hint="default"/>
      <w:sz w:val="24"/>
      <w:szCs w:val="24"/>
    </w:rPr>
  </w:style>
  <w:style w:type="character" w:customStyle="1" w:styleId="rvts101">
    <w:name w:val="rvts101"/>
    <w:basedOn w:val="DefaultParagraphFont"/>
    <w:rsid w:val="00DD1FF8"/>
    <w:rPr>
      <w:rFonts w:ascii="Times New Roman" w:hAnsi="Times New Roman" w:cs="Times New Roman" w:hint="default"/>
      <w:sz w:val="16"/>
      <w:szCs w:val="16"/>
      <w:vertAlign w:val="superscript"/>
    </w:rPr>
  </w:style>
  <w:style w:type="character" w:customStyle="1" w:styleId="rvts121">
    <w:name w:val="rvts121"/>
    <w:basedOn w:val="DefaultParagraphFont"/>
    <w:rsid w:val="00DD1FF8"/>
    <w:rPr>
      <w:rFonts w:ascii="Times New Roman" w:hAnsi="Times New Roman" w:cs="Times New Roman" w:hint="default"/>
      <w:i/>
      <w:iCs/>
      <w:color w:val="008000"/>
      <w:sz w:val="24"/>
      <w:szCs w:val="24"/>
    </w:rPr>
  </w:style>
  <w:style w:type="character" w:customStyle="1" w:styleId="rvts141">
    <w:name w:val="rvts141"/>
    <w:basedOn w:val="DefaultParagraphFont"/>
    <w:rsid w:val="00DD1FF8"/>
    <w:rPr>
      <w:rFonts w:ascii="Times New Roman" w:hAnsi="Times New Roman" w:cs="Times New Roman" w:hint="default"/>
      <w:i/>
      <w:iCs/>
      <w:color w:val="008000"/>
      <w:sz w:val="16"/>
      <w:szCs w:val="16"/>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5207452">
      <w:bodyDiv w:val="1"/>
      <w:marLeft w:val="0"/>
      <w:marRight w:val="0"/>
      <w:marTop w:val="0"/>
      <w:marBottom w:val="0"/>
      <w:divBdr>
        <w:top w:val="none" w:sz="0" w:space="0" w:color="auto"/>
        <w:left w:val="none" w:sz="0" w:space="0" w:color="auto"/>
        <w:bottom w:val="none" w:sz="0" w:space="0" w:color="auto"/>
        <w:right w:val="none" w:sz="0" w:space="0" w:color="auto"/>
      </w:divBdr>
    </w:div>
    <w:div w:id="1576549304">
      <w:bodyDiv w:val="1"/>
      <w:marLeft w:val="0"/>
      <w:marRight w:val="0"/>
      <w:marTop w:val="0"/>
      <w:marBottom w:val="0"/>
      <w:divBdr>
        <w:top w:val="none" w:sz="0" w:space="0" w:color="auto"/>
        <w:left w:val="none" w:sz="0" w:space="0" w:color="auto"/>
        <w:bottom w:val="none" w:sz="0" w:space="0" w:color="auto"/>
        <w:right w:val="none" w:sz="0" w:space="0" w:color="auto"/>
      </w:divBdr>
    </w:div>
    <w:div w:id="1820535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surseumane@mm.politiaromana.ro" TargetMode="External"/><Relationship Id="rId13" Type="http://schemas.openxmlformats.org/officeDocument/2006/relationships/hyperlink" Target="http://www.academiadepolitie.ro/"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admitere@academiadepolitie.ro"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mm.politiaromana.ro"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cademiadepolitie.ro/" TargetMode="External"/><Relationship Id="rId5" Type="http://schemas.openxmlformats.org/officeDocument/2006/relationships/webSettings" Target="webSettings.xml"/><Relationship Id="rId15" Type="http://schemas.openxmlformats.org/officeDocument/2006/relationships/hyperlink" Target="http://www.academiadepolitie.ro" TargetMode="External"/><Relationship Id="rId10" Type="http://schemas.openxmlformats.org/officeDocument/2006/relationships/hyperlink" Target="http://www.mm.politiaromana.ro"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mm.politiaromana.ro" TargetMode="External"/><Relationship Id="rId14" Type="http://schemas.openxmlformats.org/officeDocument/2006/relationships/hyperlink" Target="http://mm.politiaromana.ro/cariera/admitere"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resurseumane@sm.poli&#355;iarom&#226;n&#259;.ro"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resurseumane@sm.poli&#355;iarom&#226;n&#259;.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C3A9FF-CCE1-475A-95EE-805472C58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2590</Words>
  <Characters>14765</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temian_laurentiu_MM</dc:creator>
  <cp:lastModifiedBy>cretu roxana SM</cp:lastModifiedBy>
  <cp:revision>4</cp:revision>
  <cp:lastPrinted>2025-06-04T12:36:00Z</cp:lastPrinted>
  <dcterms:created xsi:type="dcterms:W3CDTF">2025-06-04T12:37:00Z</dcterms:created>
  <dcterms:modified xsi:type="dcterms:W3CDTF">2025-06-04T13:11:00Z</dcterms:modified>
</cp:coreProperties>
</file>