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21" w:rsidRPr="00436C7E" w:rsidRDefault="00436C7E" w:rsidP="00420813">
      <w:pPr>
        <w:jc w:val="center"/>
        <w:rPr>
          <w:b/>
          <w:i/>
          <w:sz w:val="28"/>
          <w:szCs w:val="28"/>
          <w:lang w:val="ro-RO"/>
        </w:rPr>
      </w:pPr>
      <w:r w:rsidRPr="00B5291C">
        <w:rPr>
          <w:b/>
          <w:i/>
          <w:sz w:val="28"/>
          <w:szCs w:val="28"/>
          <w:lang w:val="ro-RO"/>
        </w:rPr>
        <w:t>PRINCIPII PRELUCRĂRII DATELOR CU CARACTER PERSONAL</w:t>
      </w:r>
      <w:r w:rsidRPr="00E71681">
        <w:rPr>
          <w:sz w:val="28"/>
          <w:szCs w:val="28"/>
          <w:lang w:val="ro-RO"/>
        </w:rPr>
        <w:t xml:space="preserve"> </w:t>
      </w:r>
      <w:r w:rsidR="00F12F21" w:rsidRPr="00F030CD">
        <w:rPr>
          <w:b/>
          <w:sz w:val="28"/>
          <w:szCs w:val="28"/>
          <w:lang w:val="ro-RO"/>
        </w:rPr>
        <w:t>-</w:t>
      </w:r>
      <w:r w:rsidR="00F12F21" w:rsidRPr="00F030CD">
        <w:rPr>
          <w:b/>
          <w:i/>
          <w:sz w:val="28"/>
          <w:szCs w:val="28"/>
          <w:lang w:val="ro-RO"/>
        </w:rPr>
        <w:t xml:space="preserve"> Regulamentul (UE) 2016/679</w:t>
      </w:r>
      <w:r w:rsidR="00F12F21" w:rsidRPr="00F030CD">
        <w:rPr>
          <w:sz w:val="28"/>
          <w:szCs w:val="28"/>
          <w:lang w:val="ro-RO"/>
        </w:rPr>
        <w:t xml:space="preserve"> </w:t>
      </w:r>
      <w:r w:rsidR="00F12F21" w:rsidRPr="00436C7E">
        <w:rPr>
          <w:b/>
          <w:i/>
          <w:sz w:val="28"/>
          <w:szCs w:val="28"/>
          <w:lang w:val="ro-RO"/>
        </w:rPr>
        <w:t>privind protecția persoanelor fizice în ceea ce privește prelucrarea datelor cu caracter personal și privind libera circulație a acestor date</w:t>
      </w:r>
    </w:p>
    <w:p w:rsidR="00882052" w:rsidRDefault="00882052" w:rsidP="00670ED2">
      <w:pPr>
        <w:jc w:val="both"/>
        <w:rPr>
          <w:b/>
          <w:sz w:val="28"/>
          <w:szCs w:val="28"/>
          <w:lang w:val="ro-RO"/>
        </w:rPr>
      </w:pPr>
    </w:p>
    <w:p w:rsidR="00670ED2" w:rsidRDefault="00670ED2" w:rsidP="00670ED2">
      <w:pPr>
        <w:jc w:val="both"/>
        <w:rPr>
          <w:color w:val="000000" w:themeColor="text1"/>
          <w:sz w:val="28"/>
          <w:szCs w:val="28"/>
          <w:lang w:val="ro-RO"/>
        </w:rPr>
      </w:pPr>
      <w:r w:rsidRPr="005663FB">
        <w:rPr>
          <w:b/>
          <w:color w:val="000000" w:themeColor="text1"/>
          <w:sz w:val="28"/>
          <w:szCs w:val="28"/>
          <w:lang w:val="ro-RO"/>
        </w:rPr>
        <w:t>Principiile prelucrării datelor cu caracter personal</w:t>
      </w:r>
      <w:r w:rsidRPr="005663FB">
        <w:rPr>
          <w:color w:val="000000" w:themeColor="text1"/>
          <w:sz w:val="28"/>
          <w:szCs w:val="28"/>
          <w:lang w:val="ro-RO"/>
        </w:rPr>
        <w:t xml:space="preserve"> (</w:t>
      </w:r>
      <w:r w:rsidR="005663FB" w:rsidRPr="005663FB">
        <w:rPr>
          <w:color w:val="000000" w:themeColor="text1"/>
          <w:sz w:val="28"/>
          <w:szCs w:val="28"/>
          <w:lang w:val="ro-RO"/>
        </w:rPr>
        <w:t>art</w:t>
      </w:r>
      <w:r w:rsidRPr="005663FB">
        <w:rPr>
          <w:color w:val="000000" w:themeColor="text1"/>
          <w:sz w:val="28"/>
          <w:szCs w:val="28"/>
          <w:lang w:val="ro-RO"/>
        </w:rPr>
        <w:t xml:space="preserve">. 5) </w:t>
      </w:r>
      <w:r w:rsidR="005663FB">
        <w:rPr>
          <w:color w:val="000000" w:themeColor="text1"/>
          <w:sz w:val="28"/>
          <w:szCs w:val="28"/>
          <w:lang w:val="ro-RO"/>
        </w:rPr>
        <w:t>:</w:t>
      </w:r>
    </w:p>
    <w:p w:rsidR="005663FB" w:rsidRPr="005663FB" w:rsidRDefault="005663FB" w:rsidP="00670ED2">
      <w:pPr>
        <w:jc w:val="both"/>
        <w:rPr>
          <w:color w:val="000000" w:themeColor="text1"/>
          <w:sz w:val="28"/>
          <w:szCs w:val="28"/>
          <w:lang w:val="ro-RO"/>
        </w:rPr>
      </w:pPr>
    </w:p>
    <w:p w:rsidR="005663FB" w:rsidRPr="005663FB" w:rsidRDefault="005663FB" w:rsidP="00670ED2">
      <w:pPr>
        <w:jc w:val="both"/>
        <w:rPr>
          <w:sz w:val="28"/>
          <w:szCs w:val="28"/>
          <w:lang w:val="ro-RO"/>
        </w:rPr>
      </w:pPr>
      <w:r>
        <w:rPr>
          <w:sz w:val="28"/>
          <w:szCs w:val="28"/>
          <w:lang w:val="ro-RO"/>
        </w:rPr>
        <w:t>(</w:t>
      </w:r>
      <w:r w:rsidR="00670ED2" w:rsidRPr="005663FB">
        <w:rPr>
          <w:sz w:val="28"/>
          <w:szCs w:val="28"/>
          <w:lang w:val="ro-RO"/>
        </w:rPr>
        <w:t xml:space="preserve">a) datele trebuie să fie prelucrate în mod legal, echitabil şi transparent faţă de persoana vizată („legalitate, echitate şi transparenţă”); </w:t>
      </w:r>
    </w:p>
    <w:p w:rsidR="00670ED2" w:rsidRPr="005663FB" w:rsidRDefault="005663FB" w:rsidP="00670ED2">
      <w:pPr>
        <w:jc w:val="both"/>
        <w:rPr>
          <w:sz w:val="28"/>
          <w:szCs w:val="28"/>
          <w:lang w:val="ro-RO"/>
        </w:rPr>
      </w:pPr>
      <w:r w:rsidRPr="005663FB">
        <w:rPr>
          <w:sz w:val="28"/>
          <w:szCs w:val="28"/>
          <w:lang w:val="ro-RO"/>
        </w:rPr>
        <w:t xml:space="preserve"> (</w:t>
      </w:r>
      <w:r w:rsidR="00670ED2" w:rsidRPr="005663FB">
        <w:rPr>
          <w:sz w:val="28"/>
          <w:szCs w:val="28"/>
          <w:lang w:val="ro-RO"/>
        </w:rPr>
        <w:t xml:space="preserve">b) datele trebuie să fie colectate în scopuri determinate, explicite şi legitime şi nu sunt prelucrate ulterior într-un mod incompatibil cu aceste scopuri; prelucrarea ulterioară în scopuri de arhivare în interes public, în scopuri de cercetare ştiinţifică sau istorică ori în scopuri statistice nu este considerată incompatibilă cu scopurile iniţiale, (...) („limitări legate de scop”); </w:t>
      </w:r>
    </w:p>
    <w:p w:rsidR="00670ED2" w:rsidRPr="005663FB" w:rsidRDefault="005663FB" w:rsidP="00670ED2">
      <w:pPr>
        <w:jc w:val="both"/>
        <w:rPr>
          <w:sz w:val="28"/>
          <w:szCs w:val="28"/>
          <w:lang w:val="ro-RO"/>
        </w:rPr>
      </w:pPr>
      <w:r w:rsidRPr="005663FB">
        <w:rPr>
          <w:sz w:val="28"/>
          <w:szCs w:val="28"/>
          <w:lang w:val="ro-RO"/>
        </w:rPr>
        <w:t xml:space="preserve"> </w:t>
      </w:r>
      <w:r w:rsidR="00670ED2" w:rsidRPr="005663FB">
        <w:rPr>
          <w:sz w:val="28"/>
          <w:szCs w:val="28"/>
          <w:lang w:val="ro-RO"/>
        </w:rPr>
        <w:t xml:space="preserve">(c) datele trebuie să fie adecvate, relevante şi limitate la ceea ce este necesar în raport cu scopurile în care sunt prelucrate („reducerea la minimum a datelor”); </w:t>
      </w:r>
    </w:p>
    <w:p w:rsidR="008A7A18" w:rsidRPr="005663FB" w:rsidRDefault="005663FB" w:rsidP="00670ED2">
      <w:pPr>
        <w:jc w:val="both"/>
        <w:rPr>
          <w:color w:val="000000"/>
          <w:sz w:val="22"/>
          <w:szCs w:val="22"/>
        </w:rPr>
      </w:pPr>
      <w:r w:rsidRPr="005663FB">
        <w:rPr>
          <w:sz w:val="28"/>
          <w:szCs w:val="28"/>
          <w:lang w:val="ro-RO"/>
        </w:rPr>
        <w:t xml:space="preserve"> </w:t>
      </w:r>
      <w:r w:rsidR="00670ED2" w:rsidRPr="005663FB">
        <w:rPr>
          <w:sz w:val="28"/>
          <w:szCs w:val="28"/>
          <w:lang w:val="ro-RO"/>
        </w:rPr>
        <w:t>(d) datele trebuie să fie exacte şi, în cazul în care este necesar, să fie actualizate; trebuie să se ia toate măsurile necesare pentru a se asigura că datele cu caracter personal care sunt inexacte, având în vedere scopurile pentru care sunt prelucrate, sunt şterse sau rectificate fără întârziere („exactitate”);</w:t>
      </w:r>
      <w:r w:rsidR="008A7A18" w:rsidRPr="005663FB">
        <w:rPr>
          <w:color w:val="000000"/>
          <w:sz w:val="22"/>
          <w:szCs w:val="22"/>
        </w:rPr>
        <w:t xml:space="preserve">   </w:t>
      </w:r>
    </w:p>
    <w:p w:rsidR="00670ED2" w:rsidRPr="005663FB" w:rsidRDefault="005663FB" w:rsidP="00670ED2">
      <w:pPr>
        <w:jc w:val="both"/>
        <w:rPr>
          <w:sz w:val="28"/>
          <w:szCs w:val="28"/>
          <w:lang w:val="ro-RO"/>
        </w:rPr>
      </w:pPr>
      <w:r w:rsidRPr="005663FB">
        <w:rPr>
          <w:sz w:val="28"/>
          <w:szCs w:val="28"/>
          <w:lang w:val="ro-RO"/>
        </w:rPr>
        <w:t xml:space="preserve"> </w:t>
      </w:r>
      <w:r w:rsidR="00670ED2" w:rsidRPr="005663FB">
        <w:rPr>
          <w:sz w:val="28"/>
          <w:szCs w:val="28"/>
          <w:lang w:val="ro-RO"/>
        </w:rPr>
        <w:t xml:space="preserve">(e) datele trebuie să fie păstrate într-o formă care permite identificarea persoanelor vizate pe o perioadă care nu depăşeşte perioada necesară îndeplinirii scopurilor în care sunt prelucrate datele; datele cu caracter personal pot fi stocate pe perioade mai lungi în măsura în care acestea vor fi prelucrate exclusiv în scopuri de arhivare în interes public, în scopuri de cercetare ştiinţifică sau istorică ori în scopuri statistice, (...), sub rezerva punerii în aplicare a măsurilor de ordin tehnic şi organizatoric adecvate prevăzute în prezentul regulament în vederea garantării drepturilor şi libertăţilor persoanei vizate („limitări legate de stocare”); </w:t>
      </w:r>
    </w:p>
    <w:p w:rsidR="00670ED2" w:rsidRPr="005663FB" w:rsidRDefault="005663FB" w:rsidP="00670ED2">
      <w:pPr>
        <w:jc w:val="both"/>
        <w:rPr>
          <w:sz w:val="28"/>
          <w:szCs w:val="28"/>
          <w:lang w:val="ro-RO"/>
        </w:rPr>
      </w:pPr>
      <w:r w:rsidRPr="005663FB">
        <w:rPr>
          <w:sz w:val="28"/>
          <w:szCs w:val="28"/>
          <w:lang w:val="ro-RO"/>
        </w:rPr>
        <w:t xml:space="preserve"> </w:t>
      </w:r>
      <w:r w:rsidR="00670ED2" w:rsidRPr="005663FB">
        <w:rPr>
          <w:sz w:val="28"/>
          <w:szCs w:val="28"/>
          <w:lang w:val="ro-RO"/>
        </w:rPr>
        <w:t xml:space="preserve">(f) datele trebuie să fie 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 („integritate şi confidenţialitate”). </w:t>
      </w:r>
    </w:p>
    <w:p w:rsidR="00E00BE8" w:rsidRPr="005663FB" w:rsidRDefault="00E00BE8" w:rsidP="00670ED2">
      <w:pPr>
        <w:jc w:val="both"/>
        <w:rPr>
          <w:sz w:val="28"/>
          <w:szCs w:val="28"/>
          <w:lang w:val="ro-RO"/>
        </w:rPr>
      </w:pPr>
    </w:p>
    <w:p w:rsidR="00BA0136" w:rsidRPr="005663FB" w:rsidRDefault="00BA0136">
      <w:pPr>
        <w:rPr>
          <w:lang w:val="ro-RO"/>
        </w:rPr>
      </w:pPr>
    </w:p>
    <w:sectPr w:rsidR="00BA0136" w:rsidRPr="005663FB" w:rsidSect="00882052">
      <w:footerReference w:type="default" r:id="rId7"/>
      <w:pgSz w:w="12240" w:h="15840"/>
      <w:pgMar w:top="709" w:right="1440" w:bottom="426"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944" w:rsidRDefault="00EB5944" w:rsidP="00670ED2">
      <w:r>
        <w:separator/>
      </w:r>
    </w:p>
  </w:endnote>
  <w:endnote w:type="continuationSeparator" w:id="0">
    <w:p w:rsidR="00EB5944" w:rsidRDefault="00EB5944" w:rsidP="00670E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CF4" w:rsidRDefault="00397CF4">
    <w:pPr>
      <w:pStyle w:val="Footer"/>
    </w:pPr>
  </w:p>
  <w:p w:rsidR="00397CF4" w:rsidRDefault="00397CF4" w:rsidP="00397CF4">
    <w:pPr>
      <w:pStyle w:val="Footer"/>
    </w:pPr>
  </w:p>
  <w:p w:rsidR="00397CF4" w:rsidRDefault="00397CF4" w:rsidP="00882052">
    <w:pPr>
      <w:pStyle w:val="Footer"/>
      <w:framePr w:h="672" w:hRule="exact" w:wrap="around" w:vAnchor="text" w:hAnchor="margin" w:xAlign="right" w:y="600"/>
      <w:rPr>
        <w:lang w:val="ro-RO"/>
      </w:rPr>
    </w:pPr>
    <w:r>
      <w:rPr>
        <w:lang w:val="ro-RO"/>
      </w:rPr>
      <w:tab/>
    </w:r>
  </w:p>
  <w:p w:rsidR="00397CF4" w:rsidRDefault="00397C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944" w:rsidRDefault="00EB5944" w:rsidP="00670ED2">
      <w:r>
        <w:separator/>
      </w:r>
    </w:p>
  </w:footnote>
  <w:footnote w:type="continuationSeparator" w:id="0">
    <w:p w:rsidR="00EB5944" w:rsidRDefault="00EB5944" w:rsidP="00670E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footnotePr>
    <w:footnote w:id="-1"/>
    <w:footnote w:id="0"/>
  </w:footnotePr>
  <w:endnotePr>
    <w:endnote w:id="-1"/>
    <w:endnote w:id="0"/>
  </w:endnotePr>
  <w:compat/>
  <w:rsids>
    <w:rsidRoot w:val="00670ED2"/>
    <w:rsid w:val="000E5B9F"/>
    <w:rsid w:val="00130C21"/>
    <w:rsid w:val="003161AE"/>
    <w:rsid w:val="00397CF4"/>
    <w:rsid w:val="003D2139"/>
    <w:rsid w:val="00420813"/>
    <w:rsid w:val="00436C7E"/>
    <w:rsid w:val="00540DCB"/>
    <w:rsid w:val="005663FB"/>
    <w:rsid w:val="005D2C97"/>
    <w:rsid w:val="00670ED2"/>
    <w:rsid w:val="0074466D"/>
    <w:rsid w:val="00882052"/>
    <w:rsid w:val="00882481"/>
    <w:rsid w:val="008A7A18"/>
    <w:rsid w:val="008E3BEA"/>
    <w:rsid w:val="0091573E"/>
    <w:rsid w:val="009330EA"/>
    <w:rsid w:val="00992274"/>
    <w:rsid w:val="009E1D9C"/>
    <w:rsid w:val="00B5291C"/>
    <w:rsid w:val="00BA0136"/>
    <w:rsid w:val="00BC3900"/>
    <w:rsid w:val="00CC008A"/>
    <w:rsid w:val="00D66A5C"/>
    <w:rsid w:val="00E00BE8"/>
    <w:rsid w:val="00E07826"/>
    <w:rsid w:val="00EB5944"/>
    <w:rsid w:val="00EB644E"/>
    <w:rsid w:val="00EC3663"/>
    <w:rsid w:val="00F030CD"/>
    <w:rsid w:val="00F12F21"/>
    <w:rsid w:val="00F44451"/>
    <w:rsid w:val="00FE017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E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70ED2"/>
    <w:rPr>
      <w:sz w:val="20"/>
      <w:szCs w:val="20"/>
    </w:rPr>
  </w:style>
  <w:style w:type="character" w:customStyle="1" w:styleId="FootnoteTextChar">
    <w:name w:val="Footnote Text Char"/>
    <w:basedOn w:val="DefaultParagraphFont"/>
    <w:link w:val="FootnoteText"/>
    <w:rsid w:val="00670ED2"/>
    <w:rPr>
      <w:rFonts w:ascii="Times New Roman" w:eastAsia="Times New Roman" w:hAnsi="Times New Roman" w:cs="Times New Roman"/>
      <w:sz w:val="20"/>
      <w:szCs w:val="20"/>
    </w:rPr>
  </w:style>
  <w:style w:type="character" w:styleId="FootnoteReference">
    <w:name w:val="footnote reference"/>
    <w:uiPriority w:val="99"/>
    <w:semiHidden/>
    <w:unhideWhenUsed/>
    <w:rsid w:val="00670ED2"/>
    <w:rPr>
      <w:vertAlign w:val="superscript"/>
    </w:rPr>
  </w:style>
  <w:style w:type="paragraph" w:styleId="Header">
    <w:name w:val="header"/>
    <w:basedOn w:val="Normal"/>
    <w:link w:val="HeaderChar"/>
    <w:uiPriority w:val="99"/>
    <w:semiHidden/>
    <w:unhideWhenUsed/>
    <w:rsid w:val="00397CF4"/>
    <w:pPr>
      <w:tabs>
        <w:tab w:val="center" w:pos="4680"/>
        <w:tab w:val="right" w:pos="9360"/>
      </w:tabs>
    </w:pPr>
  </w:style>
  <w:style w:type="character" w:customStyle="1" w:styleId="HeaderChar">
    <w:name w:val="Header Char"/>
    <w:basedOn w:val="DefaultParagraphFont"/>
    <w:link w:val="Header"/>
    <w:uiPriority w:val="99"/>
    <w:semiHidden/>
    <w:rsid w:val="00397CF4"/>
    <w:rPr>
      <w:rFonts w:ascii="Times New Roman" w:eastAsia="Times New Roman" w:hAnsi="Times New Roman" w:cs="Times New Roman"/>
      <w:sz w:val="24"/>
      <w:szCs w:val="24"/>
    </w:rPr>
  </w:style>
  <w:style w:type="paragraph" w:styleId="Footer">
    <w:name w:val="footer"/>
    <w:basedOn w:val="Normal"/>
    <w:link w:val="FooterChar"/>
    <w:unhideWhenUsed/>
    <w:rsid w:val="00397CF4"/>
    <w:pPr>
      <w:tabs>
        <w:tab w:val="center" w:pos="4680"/>
        <w:tab w:val="right" w:pos="9360"/>
      </w:tabs>
    </w:pPr>
  </w:style>
  <w:style w:type="character" w:customStyle="1" w:styleId="FooterChar">
    <w:name w:val="Footer Char"/>
    <w:basedOn w:val="DefaultParagraphFont"/>
    <w:link w:val="Footer"/>
    <w:rsid w:val="00397CF4"/>
    <w:rPr>
      <w:rFonts w:ascii="Times New Roman" w:eastAsia="Times New Roman" w:hAnsi="Times New Roman" w:cs="Times New Roman"/>
      <w:sz w:val="24"/>
      <w:szCs w:val="24"/>
    </w:rPr>
  </w:style>
  <w:style w:type="character" w:styleId="Hyperlink">
    <w:name w:val="Hyperlink"/>
    <w:basedOn w:val="DefaultParagraphFont"/>
    <w:rsid w:val="00397CF4"/>
    <w:rPr>
      <w:color w:val="0000FF"/>
      <w:u w:val="single"/>
    </w:rPr>
  </w:style>
  <w:style w:type="character" w:styleId="PageNumber">
    <w:name w:val="page number"/>
    <w:basedOn w:val="DefaultParagraphFont"/>
    <w:rsid w:val="00397C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8D6C5-EA36-4BAD-9601-523B51BF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342</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nagy_florentina_sm</cp:lastModifiedBy>
  <cp:revision>19</cp:revision>
  <cp:lastPrinted>2018-05-02T10:27:00Z</cp:lastPrinted>
  <dcterms:created xsi:type="dcterms:W3CDTF">2018-04-24T08:15:00Z</dcterms:created>
  <dcterms:modified xsi:type="dcterms:W3CDTF">2018-06-14T07:46:00Z</dcterms:modified>
</cp:coreProperties>
</file>